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B8E2" w14:textId="77777777" w:rsidR="00C61C29" w:rsidRPr="00AD4AB8" w:rsidRDefault="00C61C29" w:rsidP="008E2CA9">
      <w:pPr>
        <w:jc w:val="center"/>
        <w:rPr>
          <w:rFonts w:ascii="Trebuchet MS" w:hAnsi="Trebuchet MS"/>
          <w:b/>
          <w:sz w:val="26"/>
          <w:szCs w:val="26"/>
        </w:rPr>
      </w:pPr>
    </w:p>
    <w:p w14:paraId="32A8E33E" w14:textId="1ED57D1B" w:rsidR="00674371" w:rsidRPr="00AD4AB8" w:rsidRDefault="00AD0277" w:rsidP="008E2CA9">
      <w:pPr>
        <w:jc w:val="center"/>
        <w:rPr>
          <w:rFonts w:ascii="Trebuchet MS" w:hAnsi="Trebuchet MS"/>
          <w:b/>
          <w:sz w:val="26"/>
          <w:szCs w:val="26"/>
        </w:rPr>
      </w:pPr>
      <w:r w:rsidRPr="00AD4AB8">
        <w:rPr>
          <w:rFonts w:ascii="Trebuchet MS" w:hAnsi="Trebuchet MS"/>
          <w:b/>
          <w:sz w:val="26"/>
          <w:szCs w:val="26"/>
        </w:rPr>
        <w:t xml:space="preserve"> </w:t>
      </w:r>
    </w:p>
    <w:p w14:paraId="142282F0" w14:textId="1C6235DF" w:rsidR="00653CBA" w:rsidRPr="00AD4AB8" w:rsidRDefault="005C203B" w:rsidP="008E2CA9">
      <w:pPr>
        <w:jc w:val="center"/>
        <w:rPr>
          <w:rFonts w:ascii="Trebuchet MS" w:hAnsi="Trebuchet MS"/>
          <w:b/>
          <w:sz w:val="26"/>
          <w:szCs w:val="26"/>
        </w:rPr>
      </w:pPr>
      <w:r w:rsidRPr="00AD4AB8">
        <w:rPr>
          <w:rFonts w:ascii="Trebuchet MS" w:hAnsi="Trebuchet MS"/>
          <w:b/>
          <w:sz w:val="26"/>
          <w:szCs w:val="26"/>
        </w:rPr>
        <w:t>EXPUNERE DE MOTIVE</w:t>
      </w:r>
    </w:p>
    <w:p w14:paraId="0B05FA9F" w14:textId="77777777" w:rsidR="00A906C5" w:rsidRPr="00AD4AB8" w:rsidRDefault="00A906C5" w:rsidP="00822273">
      <w:pPr>
        <w:rPr>
          <w:rFonts w:ascii="Trebuchet MS" w:hAnsi="Trebuchet MS"/>
          <w:b/>
          <w:sz w:val="26"/>
          <w:szCs w:val="26"/>
        </w:rPr>
      </w:pPr>
    </w:p>
    <w:p w14:paraId="7F6C5989" w14:textId="77777777" w:rsidR="00006E1E" w:rsidRPr="00AD4AB8" w:rsidRDefault="00006E1E" w:rsidP="008E2CA9">
      <w:pPr>
        <w:jc w:val="center"/>
        <w:rPr>
          <w:rFonts w:ascii="Trebuchet MS" w:hAnsi="Trebuchet MS"/>
          <w:b/>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C4709" w:rsidRPr="00AD4AB8" w14:paraId="0C4B569A" w14:textId="77777777" w:rsidTr="000D7C8C">
        <w:trPr>
          <w:trHeight w:val="444"/>
        </w:trPr>
        <w:tc>
          <w:tcPr>
            <w:tcW w:w="9923" w:type="dxa"/>
            <w:tcBorders>
              <w:top w:val="single" w:sz="4" w:space="0" w:color="auto"/>
              <w:left w:val="single" w:sz="4" w:space="0" w:color="auto"/>
              <w:bottom w:val="single" w:sz="4" w:space="0" w:color="auto"/>
              <w:right w:val="single" w:sz="4" w:space="0" w:color="auto"/>
            </w:tcBorders>
          </w:tcPr>
          <w:p w14:paraId="7AB3CA50" w14:textId="77777777" w:rsidR="00822273" w:rsidRPr="00AD4AB8" w:rsidRDefault="00822273" w:rsidP="005320B7">
            <w:pPr>
              <w:jc w:val="center"/>
              <w:rPr>
                <w:rFonts w:ascii="Trebuchet MS" w:hAnsi="Trebuchet MS"/>
                <w:b/>
                <w:sz w:val="26"/>
                <w:szCs w:val="26"/>
              </w:rPr>
            </w:pPr>
          </w:p>
          <w:p w14:paraId="5E654E7B" w14:textId="77777777" w:rsidR="00822273" w:rsidRPr="00AD4AB8" w:rsidRDefault="00822273" w:rsidP="00822273">
            <w:pPr>
              <w:jc w:val="center"/>
              <w:rPr>
                <w:rFonts w:ascii="Trebuchet MS" w:hAnsi="Trebuchet MS"/>
                <w:b/>
                <w:sz w:val="26"/>
                <w:szCs w:val="26"/>
              </w:rPr>
            </w:pPr>
            <w:r w:rsidRPr="00AD4AB8">
              <w:rPr>
                <w:rFonts w:ascii="Trebuchet MS" w:hAnsi="Trebuchet MS"/>
                <w:b/>
                <w:sz w:val="26"/>
                <w:szCs w:val="26"/>
              </w:rPr>
              <w:t xml:space="preserve">Secţiunea 1 </w:t>
            </w:r>
          </w:p>
          <w:p w14:paraId="6F80A26B" w14:textId="77777777" w:rsidR="00822273" w:rsidRPr="00AD4AB8" w:rsidRDefault="00822273" w:rsidP="00822273">
            <w:pPr>
              <w:jc w:val="center"/>
              <w:rPr>
                <w:rFonts w:ascii="Trebuchet MS" w:hAnsi="Trebuchet MS"/>
                <w:b/>
                <w:sz w:val="26"/>
                <w:szCs w:val="26"/>
              </w:rPr>
            </w:pPr>
            <w:r w:rsidRPr="00AD4AB8">
              <w:rPr>
                <w:rFonts w:ascii="Trebuchet MS" w:hAnsi="Trebuchet MS"/>
                <w:b/>
                <w:sz w:val="26"/>
                <w:szCs w:val="26"/>
              </w:rPr>
              <w:t>Titlul proiectului de act normativ</w:t>
            </w:r>
          </w:p>
          <w:p w14:paraId="34E3C5A1" w14:textId="77777777" w:rsidR="00822273" w:rsidRPr="00AD4AB8" w:rsidRDefault="00822273" w:rsidP="00822273">
            <w:pPr>
              <w:jc w:val="center"/>
              <w:rPr>
                <w:rFonts w:ascii="Trebuchet MS" w:hAnsi="Trebuchet MS"/>
                <w:b/>
                <w:bCs/>
                <w:sz w:val="26"/>
                <w:szCs w:val="26"/>
              </w:rPr>
            </w:pPr>
          </w:p>
          <w:p w14:paraId="09FE279F" w14:textId="7B0EAA55" w:rsidR="00110CC3" w:rsidRPr="00AD4AB8" w:rsidRDefault="005C203B" w:rsidP="00F8387D">
            <w:pPr>
              <w:jc w:val="center"/>
              <w:rPr>
                <w:rFonts w:ascii="Trebuchet MS" w:hAnsi="Trebuchet MS"/>
                <w:b/>
                <w:bCs/>
                <w:sz w:val="26"/>
                <w:szCs w:val="26"/>
              </w:rPr>
            </w:pPr>
            <w:r w:rsidRPr="00AD4AB8">
              <w:rPr>
                <w:rFonts w:ascii="Trebuchet MS" w:hAnsi="Trebuchet MS"/>
                <w:b/>
                <w:bCs/>
                <w:sz w:val="26"/>
                <w:szCs w:val="26"/>
              </w:rPr>
              <w:t>Lege p</w:t>
            </w:r>
            <w:r w:rsidR="0029676D" w:rsidRPr="00AD4AB8">
              <w:rPr>
                <w:rFonts w:ascii="Trebuchet MS" w:hAnsi="Trebuchet MS"/>
                <w:b/>
                <w:bCs/>
                <w:sz w:val="26"/>
                <w:szCs w:val="26"/>
              </w:rPr>
              <w:t>entru aprobarea</w:t>
            </w:r>
            <w:r w:rsidRPr="00AD4AB8">
              <w:rPr>
                <w:rFonts w:ascii="Trebuchet MS" w:hAnsi="Trebuchet MS"/>
                <w:b/>
                <w:bCs/>
                <w:sz w:val="26"/>
                <w:szCs w:val="26"/>
              </w:rPr>
              <w:t xml:space="preserve"> Codul</w:t>
            </w:r>
            <w:r w:rsidR="0029676D" w:rsidRPr="00AD4AB8">
              <w:rPr>
                <w:rFonts w:ascii="Trebuchet MS" w:hAnsi="Trebuchet MS"/>
                <w:b/>
                <w:bCs/>
                <w:sz w:val="26"/>
                <w:szCs w:val="26"/>
              </w:rPr>
              <w:t xml:space="preserve">ui </w:t>
            </w:r>
            <w:r w:rsidRPr="00AD4AB8">
              <w:rPr>
                <w:rFonts w:ascii="Trebuchet MS" w:hAnsi="Trebuchet MS"/>
                <w:b/>
                <w:bCs/>
                <w:sz w:val="26"/>
                <w:szCs w:val="26"/>
              </w:rPr>
              <w:t>de procedură administrativă</w:t>
            </w:r>
          </w:p>
          <w:p w14:paraId="41163711" w14:textId="60F74AD1" w:rsidR="00E16DA7" w:rsidRPr="00AD4AB8" w:rsidRDefault="00E16DA7" w:rsidP="00F8387D">
            <w:pPr>
              <w:jc w:val="center"/>
              <w:rPr>
                <w:rFonts w:ascii="Trebuchet MS" w:hAnsi="Trebuchet MS"/>
                <w:sz w:val="26"/>
                <w:szCs w:val="26"/>
              </w:rPr>
            </w:pPr>
          </w:p>
        </w:tc>
      </w:tr>
      <w:tr w:rsidR="000C4709" w:rsidRPr="00AD4AB8" w14:paraId="67122EAC" w14:textId="77777777" w:rsidTr="000D7C8C">
        <w:trPr>
          <w:trHeight w:val="444"/>
        </w:trPr>
        <w:tc>
          <w:tcPr>
            <w:tcW w:w="9923" w:type="dxa"/>
            <w:tcBorders>
              <w:top w:val="single" w:sz="4" w:space="0" w:color="auto"/>
              <w:left w:val="single" w:sz="4" w:space="0" w:color="auto"/>
              <w:bottom w:val="single" w:sz="4" w:space="0" w:color="auto"/>
              <w:right w:val="single" w:sz="4" w:space="0" w:color="auto"/>
            </w:tcBorders>
          </w:tcPr>
          <w:p w14:paraId="41461A1A" w14:textId="77777777" w:rsidR="00822273" w:rsidRPr="00AD4AB8" w:rsidRDefault="00822273" w:rsidP="00822273">
            <w:pPr>
              <w:jc w:val="center"/>
              <w:rPr>
                <w:rFonts w:ascii="Trebuchet MS" w:hAnsi="Trebuchet MS"/>
                <w:b/>
                <w:sz w:val="26"/>
                <w:szCs w:val="26"/>
              </w:rPr>
            </w:pPr>
          </w:p>
          <w:p w14:paraId="39642E37" w14:textId="77777777" w:rsidR="00822273" w:rsidRPr="00AD4AB8" w:rsidRDefault="00822273" w:rsidP="00822273">
            <w:pPr>
              <w:jc w:val="center"/>
              <w:rPr>
                <w:rFonts w:ascii="Trebuchet MS" w:hAnsi="Trebuchet MS"/>
                <w:b/>
                <w:sz w:val="26"/>
                <w:szCs w:val="26"/>
              </w:rPr>
            </w:pPr>
            <w:r w:rsidRPr="00AD4AB8">
              <w:rPr>
                <w:rFonts w:ascii="Trebuchet MS" w:hAnsi="Trebuchet MS"/>
                <w:b/>
                <w:sz w:val="26"/>
                <w:szCs w:val="26"/>
              </w:rPr>
              <w:t xml:space="preserve">Secţiunea a 2-a </w:t>
            </w:r>
          </w:p>
          <w:p w14:paraId="27A98D58" w14:textId="77777777" w:rsidR="00822273" w:rsidRPr="00AD4AB8" w:rsidRDefault="00822273" w:rsidP="00D9300C">
            <w:pPr>
              <w:jc w:val="center"/>
              <w:rPr>
                <w:rFonts w:ascii="Trebuchet MS" w:hAnsi="Trebuchet MS"/>
                <w:b/>
                <w:sz w:val="26"/>
                <w:szCs w:val="26"/>
              </w:rPr>
            </w:pPr>
            <w:r w:rsidRPr="00AD4AB8">
              <w:rPr>
                <w:rFonts w:ascii="Trebuchet MS" w:hAnsi="Trebuchet MS"/>
                <w:b/>
                <w:sz w:val="26"/>
                <w:szCs w:val="26"/>
              </w:rPr>
              <w:t>Motivul emiterii actului normativ</w:t>
            </w:r>
          </w:p>
          <w:p w14:paraId="534DB47E" w14:textId="09FC1B22" w:rsidR="00586E63" w:rsidRPr="00AD4AB8" w:rsidRDefault="00586E63" w:rsidP="00D9300C">
            <w:pPr>
              <w:jc w:val="center"/>
              <w:rPr>
                <w:rFonts w:ascii="Trebuchet MS" w:hAnsi="Trebuchet MS"/>
                <w:b/>
                <w:sz w:val="26"/>
                <w:szCs w:val="26"/>
              </w:rPr>
            </w:pPr>
          </w:p>
        </w:tc>
      </w:tr>
    </w:tbl>
    <w:p w14:paraId="3F9561B6" w14:textId="77777777" w:rsidR="00146E5F" w:rsidRPr="00AD4AB8" w:rsidRDefault="00146E5F" w:rsidP="00822273">
      <w:pPr>
        <w:rPr>
          <w:rFonts w:ascii="Trebuchet MS" w:hAnsi="Trebuchet MS"/>
          <w:b/>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6945"/>
      </w:tblGrid>
      <w:tr w:rsidR="000C4709" w:rsidRPr="00AD4AB8" w14:paraId="4A5B0D8C" w14:textId="77777777" w:rsidTr="00586E63">
        <w:trPr>
          <w:trHeight w:val="841"/>
        </w:trPr>
        <w:tc>
          <w:tcPr>
            <w:tcW w:w="2978" w:type="dxa"/>
            <w:tcBorders>
              <w:top w:val="single" w:sz="4" w:space="0" w:color="auto"/>
              <w:left w:val="single" w:sz="4" w:space="0" w:color="auto"/>
              <w:bottom w:val="single" w:sz="4" w:space="0" w:color="auto"/>
              <w:right w:val="single" w:sz="4" w:space="0" w:color="auto"/>
            </w:tcBorders>
          </w:tcPr>
          <w:p w14:paraId="60D26C2A" w14:textId="77777777" w:rsidR="00F10AF7" w:rsidRPr="00AD4AB8" w:rsidRDefault="00F10AF7" w:rsidP="00F10AF7">
            <w:pPr>
              <w:jc w:val="both"/>
              <w:rPr>
                <w:rFonts w:ascii="Trebuchet MS" w:hAnsi="Trebuchet MS"/>
                <w:sz w:val="26"/>
                <w:szCs w:val="26"/>
              </w:rPr>
            </w:pPr>
            <w:r w:rsidRPr="00AD4AB8">
              <w:rPr>
                <w:rFonts w:ascii="Trebuchet MS" w:hAnsi="Trebuchet MS"/>
                <w:sz w:val="26"/>
                <w:szCs w:val="26"/>
              </w:rPr>
              <w:t>2.1. Sursa</w:t>
            </w:r>
          </w:p>
          <w:p w14:paraId="038C7A6D" w14:textId="77777777" w:rsidR="00F10AF7" w:rsidRPr="00AD4AB8" w:rsidRDefault="00F10AF7" w:rsidP="00F10AF7">
            <w:pPr>
              <w:jc w:val="both"/>
              <w:rPr>
                <w:rFonts w:ascii="Trebuchet MS" w:hAnsi="Trebuchet MS"/>
                <w:sz w:val="26"/>
                <w:szCs w:val="26"/>
              </w:rPr>
            </w:pPr>
            <w:r w:rsidRPr="00AD4AB8">
              <w:rPr>
                <w:rFonts w:ascii="Trebuchet MS" w:hAnsi="Trebuchet MS"/>
                <w:sz w:val="26"/>
                <w:szCs w:val="26"/>
              </w:rPr>
              <w:t>proiectului de act normativ</w:t>
            </w:r>
          </w:p>
        </w:tc>
        <w:tc>
          <w:tcPr>
            <w:tcW w:w="6945" w:type="dxa"/>
            <w:tcBorders>
              <w:top w:val="single" w:sz="4" w:space="0" w:color="auto"/>
              <w:left w:val="single" w:sz="4" w:space="0" w:color="auto"/>
              <w:bottom w:val="single" w:sz="4" w:space="0" w:color="auto"/>
              <w:right w:val="single" w:sz="4" w:space="0" w:color="auto"/>
            </w:tcBorders>
          </w:tcPr>
          <w:p w14:paraId="5BADABD8" w14:textId="77777777" w:rsidR="006C67FA" w:rsidRPr="006C67FA" w:rsidRDefault="006C67FA" w:rsidP="006C67FA">
            <w:pPr>
              <w:pStyle w:val="ListParagraph"/>
              <w:numPr>
                <w:ilvl w:val="0"/>
                <w:numId w:val="24"/>
              </w:numPr>
              <w:tabs>
                <w:tab w:val="left" w:pos="319"/>
              </w:tabs>
              <w:ind w:left="0" w:right="28" w:firstLine="0"/>
              <w:rPr>
                <w:rFonts w:ascii="Trebuchet MS" w:hAnsi="Trebuchet MS"/>
                <w:bCs/>
                <w:sz w:val="26"/>
                <w:szCs w:val="26"/>
              </w:rPr>
            </w:pPr>
            <w:r w:rsidRPr="006C67FA">
              <w:rPr>
                <w:rFonts w:ascii="Trebuchet MS" w:hAnsi="Trebuchet MS"/>
                <w:b/>
                <w:bCs/>
                <w:sz w:val="26"/>
                <w:szCs w:val="26"/>
              </w:rPr>
              <w:t xml:space="preserve">PROGRAM DE GUVERNARE PSD-PNL-USR-UDMR-Grupul parlamentar al  minorităţilor naţionale din Camera Deputaţilor 2025-2028 </w:t>
            </w:r>
          </w:p>
          <w:p w14:paraId="7D223142" w14:textId="6F3587D8" w:rsidR="006C67FA" w:rsidRDefault="006C67FA" w:rsidP="006C67FA">
            <w:pPr>
              <w:pStyle w:val="ListParagraph"/>
              <w:tabs>
                <w:tab w:val="left" w:pos="319"/>
              </w:tabs>
              <w:ind w:left="0" w:right="28"/>
              <w:jc w:val="both"/>
              <w:rPr>
                <w:rFonts w:ascii="Trebuchet MS" w:hAnsi="Trebuchet MS"/>
                <w:sz w:val="26"/>
                <w:szCs w:val="26"/>
              </w:rPr>
            </w:pPr>
            <w:r>
              <w:rPr>
                <w:rFonts w:ascii="Trebuchet MS" w:hAnsi="Trebuchet MS"/>
                <w:sz w:val="26"/>
                <w:szCs w:val="26"/>
              </w:rPr>
              <w:t>D</w:t>
            </w:r>
            <w:r w:rsidRPr="006C67FA">
              <w:rPr>
                <w:rFonts w:ascii="Trebuchet MS" w:hAnsi="Trebuchet MS"/>
                <w:sz w:val="26"/>
                <w:szCs w:val="26"/>
              </w:rPr>
              <w:t>ezvoltare, administraţie publică, lucrări publice şi reformă administrativă</w:t>
            </w:r>
            <w:r>
              <w:rPr>
                <w:rFonts w:ascii="Trebuchet MS" w:hAnsi="Trebuchet MS"/>
                <w:sz w:val="26"/>
                <w:szCs w:val="26"/>
              </w:rPr>
              <w:t xml:space="preserve"> </w:t>
            </w:r>
          </w:p>
          <w:p w14:paraId="16BE5B1F" w14:textId="77777777" w:rsidR="006C67FA" w:rsidRDefault="006C67FA" w:rsidP="006C67FA">
            <w:pPr>
              <w:pStyle w:val="ListParagraph"/>
              <w:tabs>
                <w:tab w:val="left" w:pos="319"/>
              </w:tabs>
              <w:ind w:left="0" w:right="28"/>
              <w:jc w:val="both"/>
              <w:rPr>
                <w:rFonts w:ascii="Trebuchet MS" w:hAnsi="Trebuchet MS"/>
                <w:sz w:val="26"/>
                <w:szCs w:val="26"/>
              </w:rPr>
            </w:pPr>
            <w:r w:rsidRPr="006C67FA">
              <w:rPr>
                <w:rFonts w:ascii="Trebuchet MS" w:hAnsi="Trebuchet MS"/>
                <w:sz w:val="26"/>
                <w:szCs w:val="26"/>
              </w:rPr>
              <w:t>Reforme/Reorganizări:</w:t>
            </w:r>
            <w:r w:rsidR="00F96E5D" w:rsidRPr="006C67FA">
              <w:rPr>
                <w:rFonts w:ascii="Trebuchet MS" w:hAnsi="Trebuchet MS"/>
                <w:sz w:val="26"/>
                <w:szCs w:val="26"/>
              </w:rPr>
              <w:t xml:space="preserve"> </w:t>
            </w:r>
          </w:p>
          <w:p w14:paraId="4667794D" w14:textId="050B1F59" w:rsidR="00F96E5D" w:rsidRPr="006C67FA" w:rsidRDefault="006C67FA" w:rsidP="006C67FA">
            <w:pPr>
              <w:pStyle w:val="ListParagraph"/>
              <w:tabs>
                <w:tab w:val="left" w:pos="319"/>
              </w:tabs>
              <w:ind w:left="0" w:right="28"/>
              <w:jc w:val="both"/>
              <w:rPr>
                <w:rFonts w:ascii="Trebuchet MS" w:hAnsi="Trebuchet MS"/>
                <w:bCs/>
                <w:sz w:val="26"/>
                <w:szCs w:val="26"/>
              </w:rPr>
            </w:pPr>
            <w:r>
              <w:rPr>
                <w:rFonts w:ascii="Trebuchet MS" w:hAnsi="Trebuchet MS"/>
                <w:sz w:val="26"/>
                <w:szCs w:val="26"/>
              </w:rPr>
              <w:t xml:space="preserve">14. </w:t>
            </w:r>
            <w:r w:rsidRPr="006C67FA">
              <w:rPr>
                <w:rFonts w:ascii="Trebuchet MS" w:hAnsi="Trebuchet MS"/>
                <w:sz w:val="26"/>
                <w:szCs w:val="26"/>
              </w:rPr>
              <w:t>Adoptarea Codului de</w:t>
            </w:r>
            <w:r w:rsidRPr="006C67FA">
              <w:rPr>
                <w:rFonts w:ascii="Trebuchet MS" w:hAnsi="Trebuchet MS"/>
                <w:bCs/>
                <w:sz w:val="26"/>
                <w:szCs w:val="26"/>
              </w:rPr>
              <w:t xml:space="preserve"> procedură administrativă - adoptare în 2025, intrare în vigoare la 1 ianuarie 2026</w:t>
            </w:r>
          </w:p>
          <w:p w14:paraId="1BED4C9F" w14:textId="105FDB0A" w:rsidR="00F96E5D" w:rsidRPr="00AD4AB8" w:rsidRDefault="00F96E5D" w:rsidP="00F96E5D">
            <w:pPr>
              <w:ind w:right="28"/>
              <w:jc w:val="both"/>
              <w:rPr>
                <w:rFonts w:ascii="Trebuchet MS" w:hAnsi="Trebuchet MS"/>
                <w:bCs/>
                <w:sz w:val="26"/>
                <w:szCs w:val="26"/>
              </w:rPr>
            </w:pPr>
            <w:r w:rsidRPr="006C67FA">
              <w:rPr>
                <w:rFonts w:ascii="Trebuchet MS" w:hAnsi="Trebuchet MS"/>
                <w:bCs/>
                <w:sz w:val="26"/>
                <w:szCs w:val="26"/>
              </w:rPr>
              <w:t xml:space="preserve">Reformele în domeniul administrației publice promovează atât consacrarea principiului integrității și corectitudinii, cât și schimbarea culturii administrative. </w:t>
            </w:r>
            <w:r w:rsidRPr="006C67FA">
              <w:rPr>
                <w:rFonts w:ascii="Trebuchet MS" w:hAnsi="Trebuchet MS"/>
                <w:b/>
                <w:bCs/>
                <w:i/>
                <w:sz w:val="26"/>
                <w:szCs w:val="26"/>
              </w:rPr>
              <w:t>Codul de procedură administrativă</w:t>
            </w:r>
            <w:r w:rsidRPr="006C67FA">
              <w:rPr>
                <w:rFonts w:ascii="Trebuchet MS" w:hAnsi="Trebuchet MS"/>
                <w:b/>
                <w:bCs/>
                <w:sz w:val="26"/>
                <w:szCs w:val="26"/>
              </w:rPr>
              <w:t xml:space="preserve"> </w:t>
            </w:r>
            <w:r w:rsidRPr="006C67FA">
              <w:rPr>
                <w:rFonts w:ascii="Trebuchet MS" w:hAnsi="Trebuchet MS"/>
                <w:bCs/>
                <w:sz w:val="26"/>
                <w:szCs w:val="26"/>
              </w:rPr>
              <w:t>stabilește regimul juridic aplicabil actelor și contractelor administrative, reguli și mecanisme pentru simplificarea procedurilor administrative, inclusiv prin soluții de e-guvernare, pentru facilitarea accesului cetățenilor la administrația publică și pentru creșterea transparenței și eficienței instituțiilor publice. Acesta reprezintă totodată unul din punctele cheie pentru reforma administrației publice locale vizată de obiectivele Programului de guvernare.</w:t>
            </w:r>
          </w:p>
          <w:p w14:paraId="4862C362" w14:textId="77777777" w:rsidR="00E16DA7" w:rsidRPr="00AD4AB8" w:rsidRDefault="00E16DA7" w:rsidP="00F96E5D">
            <w:pPr>
              <w:ind w:right="28"/>
              <w:jc w:val="both"/>
              <w:rPr>
                <w:rFonts w:ascii="Trebuchet MS" w:hAnsi="Trebuchet MS"/>
                <w:bCs/>
                <w:sz w:val="26"/>
                <w:szCs w:val="26"/>
              </w:rPr>
            </w:pPr>
          </w:p>
          <w:p w14:paraId="7DAA6D7A" w14:textId="77777777" w:rsidR="006C33CF" w:rsidRPr="00AD4AB8" w:rsidRDefault="00F96E5D" w:rsidP="00C61C29">
            <w:pPr>
              <w:pStyle w:val="ListParagraph"/>
              <w:numPr>
                <w:ilvl w:val="0"/>
                <w:numId w:val="24"/>
              </w:numPr>
              <w:tabs>
                <w:tab w:val="left" w:pos="461"/>
              </w:tabs>
              <w:ind w:left="0" w:right="28" w:firstLine="36"/>
              <w:jc w:val="both"/>
              <w:rPr>
                <w:rFonts w:ascii="Trebuchet MS" w:eastAsia="Times New Roman" w:hAnsi="Trebuchet MS" w:cs="Times New Roman"/>
                <w:bCs/>
                <w:kern w:val="0"/>
                <w:sz w:val="26"/>
                <w:szCs w:val="26"/>
                <w:lang w:eastAsia="en-US" w:bidi="ar-SA"/>
              </w:rPr>
            </w:pPr>
            <w:r w:rsidRPr="00AD4AB8">
              <w:rPr>
                <w:rFonts w:ascii="Trebuchet MS" w:hAnsi="Trebuchet MS"/>
                <w:b/>
                <w:bCs/>
                <w:i/>
                <w:sz w:val="26"/>
                <w:szCs w:val="26"/>
              </w:rPr>
              <w:t>Programul Național de Reforme 2023</w:t>
            </w:r>
            <w:r w:rsidRPr="00AD4AB8">
              <w:rPr>
                <w:rFonts w:ascii="Trebuchet MS" w:hAnsi="Trebuchet MS"/>
                <w:bCs/>
                <w:sz w:val="26"/>
                <w:szCs w:val="26"/>
              </w:rPr>
              <w:t xml:space="preserve"> - Prioritățile cheie în materie de reforme ca răspuns la RST și la provocările economice și sociale - punctul 3.8. Consolidarea capacității administrative și alte măsuri de eficientizare a acțiunii guvernamentale </w:t>
            </w:r>
          </w:p>
          <w:p w14:paraId="1D47AC16" w14:textId="0FEE72A7" w:rsidR="00F96E5D" w:rsidRPr="00AD4AB8" w:rsidRDefault="00F96E5D" w:rsidP="006C33CF">
            <w:pPr>
              <w:ind w:right="28"/>
              <w:jc w:val="both"/>
              <w:rPr>
                <w:rFonts w:ascii="Trebuchet MS" w:eastAsia="SimSun" w:hAnsi="Trebuchet MS" w:cs="Mangal"/>
                <w:bCs/>
                <w:kern w:val="1"/>
                <w:sz w:val="26"/>
                <w:szCs w:val="26"/>
                <w:lang w:eastAsia="hi-IN" w:bidi="hi-IN"/>
              </w:rPr>
            </w:pPr>
            <w:r w:rsidRPr="00AD4AB8">
              <w:rPr>
                <w:rFonts w:ascii="Trebuchet MS" w:hAnsi="Trebuchet MS"/>
                <w:bCs/>
                <w:sz w:val="26"/>
                <w:szCs w:val="26"/>
              </w:rPr>
              <w:t>Obiectivu</w:t>
            </w:r>
            <w:r w:rsidRPr="00AD4AB8">
              <w:rPr>
                <w:rFonts w:ascii="Trebuchet MS" w:hAnsi="Trebuchet MS"/>
                <w:bCs/>
                <w:i/>
                <w:sz w:val="26"/>
                <w:szCs w:val="26"/>
              </w:rPr>
              <w:t>l</w:t>
            </w:r>
            <w:r w:rsidR="006C33CF" w:rsidRPr="00AD4AB8">
              <w:rPr>
                <w:rFonts w:ascii="Trebuchet MS" w:hAnsi="Trebuchet MS"/>
                <w:bCs/>
                <w:i/>
                <w:sz w:val="26"/>
                <w:szCs w:val="26"/>
              </w:rPr>
              <w:t xml:space="preserve"> </w:t>
            </w:r>
            <w:r w:rsidR="006C33CF" w:rsidRPr="00AD4AB8">
              <w:rPr>
                <w:rFonts w:ascii="Trebuchet MS" w:eastAsia="SimSun" w:hAnsi="Trebuchet MS" w:cs="Mangal"/>
                <w:bCs/>
                <w:i/>
                <w:kern w:val="1"/>
                <w:sz w:val="26"/>
                <w:szCs w:val="26"/>
                <w:lang w:eastAsia="hi-IN" w:bidi="hi-IN"/>
              </w:rPr>
              <w:t>”</w:t>
            </w:r>
            <w:r w:rsidRPr="00AD4AB8">
              <w:rPr>
                <w:rFonts w:ascii="Trebuchet MS" w:eastAsia="SimSun" w:hAnsi="Trebuchet MS" w:cs="Mangal"/>
                <w:bCs/>
                <w:i/>
                <w:kern w:val="1"/>
                <w:sz w:val="26"/>
                <w:szCs w:val="26"/>
                <w:lang w:eastAsia="hi-IN" w:bidi="hi-IN"/>
              </w:rPr>
              <w:t xml:space="preserve">Stabilirea unui regim juridic-cadru unitar pentru administrația publică centrală și </w:t>
            </w:r>
            <w:r w:rsidRPr="00AD4AB8">
              <w:rPr>
                <w:rFonts w:ascii="Trebuchet MS" w:eastAsia="SimSun" w:hAnsi="Trebuchet MS" w:cs="Mangal"/>
                <w:bCs/>
                <w:kern w:val="1"/>
                <w:sz w:val="26"/>
                <w:szCs w:val="26"/>
                <w:lang w:eastAsia="hi-IN" w:bidi="hi-IN"/>
              </w:rPr>
              <w:t>locală</w:t>
            </w:r>
            <w:r w:rsidRPr="00AD4AB8">
              <w:rPr>
                <w:rFonts w:ascii="Trebuchet MS" w:hAnsi="Trebuchet MS"/>
                <w:b/>
                <w:bCs/>
                <w:sz w:val="26"/>
                <w:szCs w:val="26"/>
              </w:rPr>
              <w:t xml:space="preserve"> </w:t>
            </w:r>
            <w:r w:rsidRPr="00AD4AB8">
              <w:rPr>
                <w:rFonts w:ascii="Trebuchet MS" w:hAnsi="Trebuchet MS"/>
                <w:bCs/>
                <w:sz w:val="26"/>
                <w:szCs w:val="26"/>
              </w:rPr>
              <w:t>prin</w:t>
            </w:r>
            <w:r w:rsidRPr="00AD4AB8">
              <w:rPr>
                <w:rFonts w:ascii="Trebuchet MS" w:hAnsi="Trebuchet MS"/>
                <w:bCs/>
                <w:i/>
                <w:sz w:val="26"/>
                <w:szCs w:val="26"/>
              </w:rPr>
              <w:t xml:space="preserve"> </w:t>
            </w:r>
            <w:r w:rsidRPr="00AD4AB8">
              <w:rPr>
                <w:rFonts w:ascii="Trebuchet MS" w:eastAsia="SimSun" w:hAnsi="Trebuchet MS"/>
                <w:bCs/>
                <w:i/>
                <w:sz w:val="26"/>
                <w:szCs w:val="26"/>
              </w:rPr>
              <w:t>crea</w:t>
            </w:r>
            <w:r w:rsidR="007E5F22" w:rsidRPr="00AD4AB8">
              <w:rPr>
                <w:rFonts w:ascii="Trebuchet MS" w:eastAsia="SimSun" w:hAnsi="Trebuchet MS"/>
                <w:bCs/>
                <w:i/>
                <w:sz w:val="26"/>
                <w:szCs w:val="26"/>
              </w:rPr>
              <w:t>rea</w:t>
            </w:r>
            <w:r w:rsidRPr="00AD4AB8">
              <w:rPr>
                <w:rFonts w:ascii="Trebuchet MS" w:eastAsia="SimSun" w:hAnsi="Trebuchet MS"/>
                <w:bCs/>
                <w:i/>
                <w:sz w:val="26"/>
                <w:szCs w:val="26"/>
              </w:rPr>
              <w:t xml:space="preserve"> un</w:t>
            </w:r>
            <w:r w:rsidR="007E5F22" w:rsidRPr="00AD4AB8">
              <w:rPr>
                <w:rFonts w:ascii="Trebuchet MS" w:eastAsia="SimSun" w:hAnsi="Trebuchet MS"/>
                <w:bCs/>
                <w:i/>
                <w:sz w:val="26"/>
                <w:szCs w:val="26"/>
              </w:rPr>
              <w:t>ui</w:t>
            </w:r>
            <w:r w:rsidRPr="00AD4AB8">
              <w:rPr>
                <w:rFonts w:ascii="Trebuchet MS" w:eastAsia="SimSun" w:hAnsi="Trebuchet MS"/>
                <w:bCs/>
                <w:i/>
                <w:sz w:val="26"/>
                <w:szCs w:val="26"/>
              </w:rPr>
              <w:t xml:space="preserve"> regim juridic-cadru unitar, coerent, pentru administrația publică centrală și locală</w:t>
            </w:r>
            <w:r w:rsidR="006C33CF" w:rsidRPr="00AD4AB8">
              <w:rPr>
                <w:rFonts w:ascii="Trebuchet MS" w:eastAsia="SimSun" w:hAnsi="Trebuchet MS"/>
                <w:bCs/>
                <w:i/>
                <w:sz w:val="26"/>
                <w:szCs w:val="26"/>
              </w:rPr>
              <w:t>”</w:t>
            </w:r>
            <w:r w:rsidRPr="00AD4AB8">
              <w:rPr>
                <w:rFonts w:ascii="Trebuchet MS" w:eastAsia="SimSun" w:hAnsi="Trebuchet MS"/>
                <w:bCs/>
                <w:i/>
                <w:sz w:val="26"/>
                <w:szCs w:val="26"/>
              </w:rPr>
              <w:t xml:space="preserve"> </w:t>
            </w:r>
            <w:r w:rsidRPr="00AD4AB8">
              <w:rPr>
                <w:rFonts w:ascii="Trebuchet MS" w:hAnsi="Trebuchet MS"/>
                <w:bCs/>
                <w:i/>
                <w:sz w:val="26"/>
                <w:szCs w:val="26"/>
              </w:rPr>
              <w:t>este</w:t>
            </w:r>
            <w:r w:rsidRPr="00AD4AB8">
              <w:rPr>
                <w:rFonts w:ascii="Trebuchet MS" w:eastAsia="SimSun" w:hAnsi="Trebuchet MS"/>
                <w:bCs/>
                <w:i/>
                <w:sz w:val="26"/>
                <w:szCs w:val="26"/>
              </w:rPr>
              <w:t xml:space="preserve"> abordat în strânsă corelare cu activitatea de </w:t>
            </w:r>
            <w:r w:rsidRPr="00AD4AB8">
              <w:rPr>
                <w:rFonts w:ascii="Trebuchet MS" w:eastAsia="SimSun" w:hAnsi="Trebuchet MS"/>
                <w:b/>
                <w:bCs/>
                <w:i/>
                <w:sz w:val="26"/>
                <w:szCs w:val="26"/>
              </w:rPr>
              <w:t>codificare</w:t>
            </w:r>
            <w:r w:rsidRPr="00AD4AB8">
              <w:rPr>
                <w:rFonts w:ascii="Trebuchet MS" w:eastAsia="SimSun" w:hAnsi="Trebuchet MS"/>
                <w:bCs/>
                <w:i/>
                <w:sz w:val="26"/>
                <w:szCs w:val="26"/>
              </w:rPr>
              <w:t xml:space="preserve">, </w:t>
            </w:r>
            <w:r w:rsidRPr="00AD4AB8">
              <w:rPr>
                <w:rFonts w:ascii="Trebuchet MS" w:eastAsia="SimSun" w:hAnsi="Trebuchet MS"/>
                <w:bCs/>
                <w:sz w:val="26"/>
                <w:szCs w:val="26"/>
              </w:rPr>
              <w:t xml:space="preserve">adoptarea de coduri stabile </w:t>
            </w:r>
            <w:r w:rsidRPr="00AD4AB8">
              <w:rPr>
                <w:rFonts w:ascii="Trebuchet MS" w:hAnsi="Trebuchet MS"/>
                <w:bCs/>
                <w:sz w:val="26"/>
                <w:szCs w:val="26"/>
              </w:rPr>
              <w:t>care să fie de</w:t>
            </w:r>
            <w:r w:rsidRPr="00AD4AB8">
              <w:rPr>
                <w:rFonts w:ascii="Trebuchet MS" w:eastAsia="SimSun" w:hAnsi="Trebuchet MS"/>
                <w:bCs/>
                <w:sz w:val="26"/>
                <w:szCs w:val="26"/>
              </w:rPr>
              <w:t xml:space="preserve"> natură să asigure reglementărilor legale continuitate și durabilitate</w:t>
            </w:r>
            <w:r w:rsidR="00AF0E3C" w:rsidRPr="00AD4AB8">
              <w:rPr>
                <w:rFonts w:ascii="Trebuchet MS" w:eastAsia="SimSun" w:hAnsi="Trebuchet MS"/>
                <w:bCs/>
                <w:sz w:val="26"/>
                <w:szCs w:val="26"/>
              </w:rPr>
              <w:t>.</w:t>
            </w:r>
            <w:r w:rsidRPr="00AD4AB8">
              <w:rPr>
                <w:rFonts w:ascii="Trebuchet MS" w:eastAsia="SimSun" w:hAnsi="Trebuchet MS" w:cs="Mangal"/>
                <w:bCs/>
                <w:kern w:val="1"/>
                <w:sz w:val="26"/>
                <w:szCs w:val="26"/>
                <w:lang w:eastAsia="hi-IN" w:bidi="hi-IN"/>
              </w:rPr>
              <w:t xml:space="preserve"> </w:t>
            </w:r>
          </w:p>
          <w:p w14:paraId="4D0D1739" w14:textId="2F3F7ED5" w:rsidR="007E5F22" w:rsidRPr="00AD4AB8" w:rsidRDefault="00926953" w:rsidP="007E5F22">
            <w:pPr>
              <w:pStyle w:val="ListParagraph"/>
              <w:numPr>
                <w:ilvl w:val="0"/>
                <w:numId w:val="24"/>
              </w:numPr>
              <w:tabs>
                <w:tab w:val="left" w:pos="461"/>
              </w:tabs>
              <w:ind w:left="0" w:right="28" w:firstLine="36"/>
              <w:jc w:val="both"/>
              <w:rPr>
                <w:rFonts w:ascii="Trebuchet MS" w:hAnsi="Trebuchet MS"/>
                <w:bCs/>
                <w:sz w:val="26"/>
                <w:szCs w:val="26"/>
              </w:rPr>
            </w:pPr>
            <w:r w:rsidRPr="00AD4AB8">
              <w:rPr>
                <w:rFonts w:ascii="Trebuchet MS" w:hAnsi="Trebuchet MS"/>
                <w:b/>
                <w:bCs/>
                <w:i/>
                <w:sz w:val="26"/>
                <w:szCs w:val="26"/>
              </w:rPr>
              <w:lastRenderedPageBreak/>
              <w:t>Planul integrat pentru simplificarea procedurilor administrative aplicabile cetățenilor (Plan)</w:t>
            </w:r>
            <w:r w:rsidR="00AF0E3C" w:rsidRPr="00AD4AB8">
              <w:rPr>
                <w:rFonts w:ascii="Trebuchet MS" w:hAnsi="Trebuchet MS"/>
                <w:b/>
                <w:bCs/>
                <w:i/>
                <w:sz w:val="26"/>
                <w:szCs w:val="26"/>
              </w:rPr>
              <w:t xml:space="preserve"> </w:t>
            </w:r>
            <w:r w:rsidR="006C33CF" w:rsidRPr="00AD4AB8">
              <w:rPr>
                <w:rFonts w:ascii="Trebuchet MS" w:hAnsi="Trebuchet MS"/>
                <w:b/>
                <w:bCs/>
                <w:i/>
                <w:sz w:val="26"/>
                <w:szCs w:val="26"/>
              </w:rPr>
              <w:t>-</w:t>
            </w:r>
            <w:r w:rsidR="006C33CF" w:rsidRPr="00AD4AB8">
              <w:rPr>
                <w:rFonts w:ascii="Trebuchet MS" w:hAnsi="Trebuchet MS"/>
                <w:b/>
                <w:bCs/>
                <w:i/>
                <w:iCs/>
                <w:sz w:val="26"/>
                <w:szCs w:val="26"/>
              </w:rPr>
              <w:t xml:space="preserve"> </w:t>
            </w:r>
            <w:r w:rsidRPr="00AD4AB8">
              <w:rPr>
                <w:rFonts w:ascii="Trebuchet MS" w:hAnsi="Trebuchet MS"/>
                <w:bCs/>
                <w:i/>
                <w:sz w:val="26"/>
                <w:szCs w:val="26"/>
              </w:rPr>
              <w:t>criteriu al condiționalității ex</w:t>
            </w:r>
            <w:r w:rsidR="00E3705D" w:rsidRPr="00AD4AB8">
              <w:rPr>
                <w:rFonts w:ascii="Trebuchet MS" w:hAnsi="Trebuchet MS"/>
                <w:bCs/>
                <w:i/>
                <w:sz w:val="26"/>
                <w:szCs w:val="26"/>
              </w:rPr>
              <w:t>-</w:t>
            </w:r>
            <w:r w:rsidRPr="00AD4AB8">
              <w:rPr>
                <w:rFonts w:ascii="Trebuchet MS" w:hAnsi="Trebuchet MS"/>
                <w:bCs/>
                <w:i/>
                <w:sz w:val="26"/>
                <w:szCs w:val="26"/>
              </w:rPr>
              <w:t xml:space="preserve"> ante pe domeniul administrație publică</w:t>
            </w:r>
            <w:r w:rsidRPr="00AD4AB8">
              <w:rPr>
                <w:rFonts w:ascii="Trebuchet MS" w:hAnsi="Trebuchet MS"/>
                <w:bCs/>
                <w:sz w:val="26"/>
                <w:szCs w:val="26"/>
              </w:rPr>
              <w:t xml:space="preserve">, </w:t>
            </w:r>
            <w:r w:rsidRPr="00AD4AB8">
              <w:rPr>
                <w:rFonts w:ascii="Trebuchet MS" w:hAnsi="Trebuchet MS"/>
                <w:bCs/>
                <w:i/>
                <w:sz w:val="26"/>
                <w:szCs w:val="26"/>
              </w:rPr>
              <w:t>din cadrul Acordului de Parteneriat încheiat între România și Comisia Europeană</w:t>
            </w:r>
            <w:r w:rsidR="00E3705D" w:rsidRPr="00AD4AB8">
              <w:rPr>
                <w:rFonts w:ascii="Trebuchet MS" w:hAnsi="Trebuchet MS"/>
                <w:bCs/>
                <w:i/>
                <w:sz w:val="26"/>
                <w:szCs w:val="26"/>
              </w:rPr>
              <w:t xml:space="preserve"> pentru perioada 2014-2020</w:t>
            </w:r>
            <w:r w:rsidR="00E3705D" w:rsidRPr="00AD4AB8">
              <w:rPr>
                <w:rFonts w:ascii="Trebuchet MS" w:hAnsi="Trebuchet MS"/>
                <w:bCs/>
                <w:sz w:val="26"/>
                <w:szCs w:val="26"/>
              </w:rPr>
              <w:t>.</w:t>
            </w:r>
            <w:r w:rsidR="006C33CF" w:rsidRPr="00AD4AB8">
              <w:rPr>
                <w:rFonts w:ascii="Trebuchet MS" w:hAnsi="Trebuchet MS"/>
                <w:bCs/>
                <w:sz w:val="26"/>
                <w:szCs w:val="26"/>
              </w:rPr>
              <w:t xml:space="preserve"> </w:t>
            </w:r>
            <w:r w:rsidR="00E3705D" w:rsidRPr="00AD4AB8">
              <w:rPr>
                <w:rFonts w:ascii="Trebuchet MS" w:hAnsi="Trebuchet MS"/>
                <w:bCs/>
                <w:sz w:val="26"/>
                <w:szCs w:val="26"/>
              </w:rPr>
              <w:t xml:space="preserve">Planul a constituit </w:t>
            </w:r>
            <w:r w:rsidR="00AF0E3C" w:rsidRPr="00AD4AB8">
              <w:rPr>
                <w:rFonts w:ascii="Trebuchet MS" w:hAnsi="Trebuchet MS"/>
                <w:bCs/>
                <w:sz w:val="26"/>
                <w:szCs w:val="26"/>
              </w:rPr>
              <w:t xml:space="preserve">un </w:t>
            </w:r>
            <w:r w:rsidRPr="00AD4AB8">
              <w:rPr>
                <w:rFonts w:ascii="Trebuchet MS" w:eastAsia="Times New Roman" w:hAnsi="Trebuchet MS"/>
                <w:bCs/>
                <w:sz w:val="26"/>
                <w:szCs w:val="26"/>
              </w:rPr>
              <w:t>document de referință pentru implementarea Programului Operațional Capacitate Administrativă (POCA) și Programul Operațional Competitivitate (POC), pentru perioada 2014-2020</w:t>
            </w:r>
            <w:r w:rsidR="00CE6571" w:rsidRPr="00AD4AB8">
              <w:rPr>
                <w:rFonts w:ascii="Trebuchet MS" w:hAnsi="Trebuchet MS"/>
                <w:bCs/>
                <w:sz w:val="26"/>
                <w:szCs w:val="26"/>
              </w:rPr>
              <w:t>,</w:t>
            </w:r>
            <w:r w:rsidR="00E3705D" w:rsidRPr="00AD4AB8">
              <w:rPr>
                <w:rFonts w:ascii="Trebuchet MS" w:hAnsi="Trebuchet MS"/>
                <w:bCs/>
                <w:sz w:val="26"/>
                <w:szCs w:val="26"/>
              </w:rPr>
              <w:t xml:space="preserve"> acesta </w:t>
            </w:r>
            <w:r w:rsidRPr="00AD4AB8">
              <w:rPr>
                <w:rFonts w:ascii="Trebuchet MS" w:eastAsia="Times New Roman" w:hAnsi="Trebuchet MS"/>
                <w:bCs/>
                <w:sz w:val="26"/>
                <w:szCs w:val="26"/>
              </w:rPr>
              <w:t>conțin</w:t>
            </w:r>
            <w:r w:rsidR="00AF0E3C" w:rsidRPr="00AD4AB8">
              <w:rPr>
                <w:rFonts w:ascii="Trebuchet MS" w:eastAsia="Times New Roman" w:hAnsi="Trebuchet MS"/>
                <w:bCs/>
                <w:sz w:val="26"/>
                <w:szCs w:val="26"/>
              </w:rPr>
              <w:t>ând</w:t>
            </w:r>
            <w:r w:rsidRPr="00AD4AB8">
              <w:rPr>
                <w:rFonts w:ascii="Trebuchet MS" w:eastAsia="Times New Roman" w:hAnsi="Trebuchet MS"/>
                <w:bCs/>
                <w:sz w:val="26"/>
                <w:szCs w:val="26"/>
              </w:rPr>
              <w:t xml:space="preserve"> măsuri de simplificare </w:t>
            </w:r>
            <w:r w:rsidRPr="00AD4AB8">
              <w:rPr>
                <w:rFonts w:ascii="Trebuchet MS" w:eastAsia="Times New Roman" w:hAnsi="Trebuchet MS"/>
                <w:bCs/>
                <w:i/>
                <w:sz w:val="26"/>
                <w:szCs w:val="26"/>
              </w:rPr>
              <w:t>cu impact asupra interacțiunii dintre instituțiile publice și cetățeni, cu termene de realizare cuprinse în intervalul 2017 – 2023</w:t>
            </w:r>
            <w:r w:rsidR="006C33CF" w:rsidRPr="00AD4AB8">
              <w:rPr>
                <w:rFonts w:ascii="Trebuchet MS" w:eastAsia="Times New Roman" w:hAnsi="Trebuchet MS"/>
                <w:bCs/>
                <w:i/>
                <w:sz w:val="26"/>
                <w:szCs w:val="26"/>
              </w:rPr>
              <w:t xml:space="preserve">, fundamentarea </w:t>
            </w:r>
            <w:r w:rsidR="006C33CF" w:rsidRPr="00AD4AB8">
              <w:rPr>
                <w:rFonts w:ascii="Trebuchet MS" w:eastAsia="Times New Roman" w:hAnsi="Trebuchet MS"/>
                <w:b/>
                <w:bCs/>
                <w:i/>
                <w:sz w:val="26"/>
                <w:szCs w:val="26"/>
              </w:rPr>
              <w:t>Codului de procedură administrativă</w:t>
            </w:r>
            <w:r w:rsidR="00AF0E3C" w:rsidRPr="00AD4AB8">
              <w:rPr>
                <w:rFonts w:ascii="Trebuchet MS" w:eastAsia="Times New Roman" w:hAnsi="Trebuchet MS"/>
                <w:b/>
                <w:bCs/>
                <w:i/>
                <w:sz w:val="26"/>
                <w:szCs w:val="26"/>
              </w:rPr>
              <w:t>,</w:t>
            </w:r>
            <w:r w:rsidR="006C33CF" w:rsidRPr="00AD4AB8">
              <w:rPr>
                <w:rFonts w:ascii="Trebuchet MS" w:eastAsia="Times New Roman" w:hAnsi="Trebuchet MS"/>
                <w:bCs/>
                <w:i/>
                <w:sz w:val="26"/>
                <w:szCs w:val="26"/>
              </w:rPr>
              <w:t xml:space="preserve"> </w:t>
            </w:r>
            <w:r w:rsidR="006C33CF" w:rsidRPr="00AD4AB8">
              <w:rPr>
                <w:rFonts w:ascii="Trebuchet MS" w:eastAsia="Times New Roman" w:hAnsi="Trebuchet MS"/>
                <w:bCs/>
                <w:sz w:val="26"/>
                <w:szCs w:val="26"/>
              </w:rPr>
              <w:t>fiind una dintre măsurile de simplificare din Plan</w:t>
            </w:r>
            <w:r w:rsidRPr="00AD4AB8">
              <w:rPr>
                <w:rFonts w:ascii="Trebuchet MS" w:eastAsia="Times New Roman" w:hAnsi="Trebuchet MS"/>
                <w:bCs/>
                <w:sz w:val="26"/>
                <w:szCs w:val="26"/>
              </w:rPr>
              <w:t>.</w:t>
            </w:r>
            <w:r w:rsidR="006C33CF" w:rsidRPr="00AD4AB8">
              <w:rPr>
                <w:rFonts w:ascii="Trebuchet MS" w:eastAsia="Times New Roman" w:hAnsi="Trebuchet MS"/>
                <w:bCs/>
                <w:sz w:val="26"/>
                <w:szCs w:val="26"/>
              </w:rPr>
              <w:t xml:space="preserve"> </w:t>
            </w:r>
          </w:p>
          <w:p w14:paraId="4BC08714" w14:textId="77777777" w:rsidR="00E16DA7" w:rsidRPr="00AD4AB8" w:rsidRDefault="00E16DA7" w:rsidP="00E16DA7">
            <w:pPr>
              <w:pStyle w:val="ListParagraph"/>
              <w:tabs>
                <w:tab w:val="left" w:pos="461"/>
              </w:tabs>
              <w:ind w:left="36" w:right="28"/>
              <w:jc w:val="both"/>
              <w:rPr>
                <w:rFonts w:ascii="Trebuchet MS" w:hAnsi="Trebuchet MS"/>
                <w:bCs/>
                <w:sz w:val="26"/>
                <w:szCs w:val="26"/>
              </w:rPr>
            </w:pPr>
          </w:p>
          <w:p w14:paraId="780A3C56" w14:textId="77777777" w:rsidR="0033600E" w:rsidRPr="00AD4AB8" w:rsidRDefault="005C203B" w:rsidP="007E5F22">
            <w:pPr>
              <w:pStyle w:val="ListParagraph"/>
              <w:numPr>
                <w:ilvl w:val="0"/>
                <w:numId w:val="24"/>
              </w:numPr>
              <w:tabs>
                <w:tab w:val="left" w:pos="461"/>
              </w:tabs>
              <w:ind w:left="0" w:right="28" w:firstLine="36"/>
              <w:jc w:val="both"/>
              <w:rPr>
                <w:rFonts w:ascii="Trebuchet MS" w:hAnsi="Trebuchet MS"/>
                <w:bCs/>
                <w:sz w:val="26"/>
                <w:szCs w:val="26"/>
              </w:rPr>
            </w:pPr>
            <w:r w:rsidRPr="00AD4AB8">
              <w:rPr>
                <w:rFonts w:ascii="Trebuchet MS" w:hAnsi="Trebuchet MS"/>
                <w:b/>
                <w:bCs/>
                <w:i/>
                <w:sz w:val="26"/>
                <w:szCs w:val="26"/>
              </w:rPr>
              <w:t>Hotărârea Guvernului nr. 946/2023</w:t>
            </w:r>
            <w:r w:rsidRPr="00AD4AB8">
              <w:rPr>
                <w:rFonts w:ascii="Trebuchet MS" w:hAnsi="Trebuchet MS"/>
                <w:bCs/>
                <w:i/>
                <w:sz w:val="26"/>
                <w:szCs w:val="26"/>
              </w:rPr>
              <w:t xml:space="preserve"> </w:t>
            </w:r>
            <w:r w:rsidRPr="00AD4AB8">
              <w:rPr>
                <w:rFonts w:ascii="Trebuchet MS" w:hAnsi="Trebuchet MS"/>
                <w:b/>
                <w:bCs/>
                <w:i/>
                <w:sz w:val="26"/>
                <w:szCs w:val="26"/>
              </w:rPr>
              <w:t>privind aprobarea Tezelor prealabile ale Codului de procedură administrativă</w:t>
            </w:r>
            <w:r w:rsidR="00522F73" w:rsidRPr="00AD4AB8">
              <w:rPr>
                <w:rFonts w:ascii="Trebuchet MS" w:hAnsi="Trebuchet MS"/>
                <w:b/>
                <w:bCs/>
                <w:sz w:val="26"/>
                <w:szCs w:val="26"/>
              </w:rPr>
              <w:t xml:space="preserve"> </w:t>
            </w:r>
            <w:r w:rsidR="00522F73" w:rsidRPr="00AD4AB8">
              <w:rPr>
                <w:rFonts w:ascii="Trebuchet MS" w:hAnsi="Trebuchet MS"/>
                <w:bCs/>
                <w:sz w:val="26"/>
                <w:szCs w:val="26"/>
              </w:rPr>
              <w:t>publicată în Monitorul Oficial nr.</w:t>
            </w:r>
            <w:r w:rsidR="00A8308C" w:rsidRPr="00AD4AB8">
              <w:rPr>
                <w:rFonts w:ascii="Trebuchet MS" w:hAnsi="Trebuchet MS"/>
                <w:sz w:val="26"/>
                <w:szCs w:val="26"/>
              </w:rPr>
              <w:t xml:space="preserve"> </w:t>
            </w:r>
            <w:r w:rsidR="00A8308C" w:rsidRPr="00AD4AB8">
              <w:rPr>
                <w:rFonts w:ascii="Trebuchet MS" w:hAnsi="Trebuchet MS"/>
                <w:bCs/>
                <w:sz w:val="26"/>
                <w:szCs w:val="26"/>
              </w:rPr>
              <w:t xml:space="preserve">924 din </w:t>
            </w:r>
            <w:r w:rsidR="00522F73" w:rsidRPr="00AD4AB8">
              <w:rPr>
                <w:rFonts w:ascii="Trebuchet MS" w:hAnsi="Trebuchet MS"/>
                <w:bCs/>
                <w:sz w:val="26"/>
                <w:szCs w:val="26"/>
              </w:rPr>
              <w:t>data de</w:t>
            </w:r>
            <w:r w:rsidR="00A8308C" w:rsidRPr="00AD4AB8">
              <w:rPr>
                <w:rFonts w:ascii="Trebuchet MS" w:hAnsi="Trebuchet MS"/>
                <w:bCs/>
                <w:sz w:val="26"/>
                <w:szCs w:val="26"/>
              </w:rPr>
              <w:t xml:space="preserve"> 13 octombrie 2023,</w:t>
            </w:r>
            <w:r w:rsidR="00522F73" w:rsidRPr="00AD4AB8">
              <w:rPr>
                <w:rFonts w:ascii="Trebuchet MS" w:hAnsi="Trebuchet MS"/>
                <w:bCs/>
                <w:sz w:val="26"/>
                <w:szCs w:val="26"/>
              </w:rPr>
              <w:t xml:space="preserve"> Partea I</w:t>
            </w:r>
            <w:r w:rsidR="00A8308C" w:rsidRPr="00AD4AB8">
              <w:rPr>
                <w:rFonts w:ascii="Trebuchet MS" w:hAnsi="Trebuchet MS"/>
                <w:bCs/>
                <w:sz w:val="26"/>
                <w:szCs w:val="26"/>
              </w:rPr>
              <w:t>.</w:t>
            </w:r>
          </w:p>
          <w:p w14:paraId="3F41620B" w14:textId="7642B442" w:rsidR="00E16DA7" w:rsidRPr="00AD4AB8" w:rsidRDefault="00E16DA7" w:rsidP="00E16DA7">
            <w:pPr>
              <w:pStyle w:val="ListParagraph"/>
              <w:tabs>
                <w:tab w:val="left" w:pos="461"/>
              </w:tabs>
              <w:ind w:left="36" w:right="28"/>
              <w:jc w:val="both"/>
              <w:rPr>
                <w:rFonts w:ascii="Trebuchet MS" w:hAnsi="Trebuchet MS"/>
                <w:bCs/>
                <w:sz w:val="26"/>
                <w:szCs w:val="26"/>
              </w:rPr>
            </w:pPr>
          </w:p>
        </w:tc>
      </w:tr>
      <w:tr w:rsidR="000C4709" w:rsidRPr="00AD4AB8" w14:paraId="0E9954F7" w14:textId="77777777" w:rsidTr="00586E63">
        <w:trPr>
          <w:trHeight w:val="841"/>
        </w:trPr>
        <w:tc>
          <w:tcPr>
            <w:tcW w:w="2978" w:type="dxa"/>
            <w:tcBorders>
              <w:top w:val="single" w:sz="4" w:space="0" w:color="auto"/>
              <w:left w:val="single" w:sz="4" w:space="0" w:color="auto"/>
              <w:bottom w:val="single" w:sz="4" w:space="0" w:color="auto"/>
              <w:right w:val="single" w:sz="4" w:space="0" w:color="auto"/>
            </w:tcBorders>
          </w:tcPr>
          <w:p w14:paraId="22238DA0" w14:textId="77777777" w:rsidR="00F10AF7" w:rsidRPr="00AD4AB8" w:rsidRDefault="00F10AF7" w:rsidP="00F10AF7">
            <w:pPr>
              <w:jc w:val="both"/>
              <w:rPr>
                <w:rFonts w:ascii="Trebuchet MS" w:hAnsi="Trebuchet MS"/>
                <w:sz w:val="26"/>
                <w:szCs w:val="26"/>
              </w:rPr>
            </w:pPr>
            <w:r w:rsidRPr="00AD4AB8">
              <w:rPr>
                <w:rFonts w:ascii="Trebuchet MS" w:hAnsi="Trebuchet MS"/>
                <w:sz w:val="26"/>
                <w:szCs w:val="26"/>
              </w:rPr>
              <w:lastRenderedPageBreak/>
              <w:t>2.2.Descrierea situaţiei actuale</w:t>
            </w:r>
          </w:p>
          <w:p w14:paraId="48FCFDD4" w14:textId="77777777" w:rsidR="00F10AF7" w:rsidRPr="00AD4AB8" w:rsidRDefault="00F10AF7" w:rsidP="00F10AF7">
            <w:pPr>
              <w:jc w:val="center"/>
              <w:rPr>
                <w:rFonts w:ascii="Trebuchet MS" w:hAnsi="Trebuchet MS"/>
                <w:sz w:val="26"/>
                <w:szCs w:val="26"/>
              </w:rPr>
            </w:pPr>
          </w:p>
        </w:tc>
        <w:tc>
          <w:tcPr>
            <w:tcW w:w="6945" w:type="dxa"/>
            <w:tcBorders>
              <w:top w:val="single" w:sz="4" w:space="0" w:color="auto"/>
              <w:left w:val="single" w:sz="4" w:space="0" w:color="auto"/>
              <w:bottom w:val="single" w:sz="4" w:space="0" w:color="auto"/>
              <w:right w:val="single" w:sz="4" w:space="0" w:color="auto"/>
            </w:tcBorders>
          </w:tcPr>
          <w:p w14:paraId="7DE93EE7" w14:textId="3548C300" w:rsidR="005C203B" w:rsidRPr="00AD4AB8" w:rsidRDefault="00F01449" w:rsidP="00AD0277">
            <w:pPr>
              <w:widowControl w:val="0"/>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L</w:t>
            </w:r>
            <w:r w:rsidR="00AD0277" w:rsidRPr="00AD4AB8">
              <w:rPr>
                <w:rFonts w:ascii="Trebuchet MS" w:hAnsi="Trebuchet MS" w:cstheme="minorHAnsi"/>
                <w:sz w:val="26"/>
                <w:szCs w:val="26"/>
                <w:bdr w:val="none" w:sz="0" w:space="0" w:color="auto" w:frame="1"/>
                <w:shd w:val="clear" w:color="auto" w:fill="FFFFFF"/>
                <w:lang w:eastAsia="en-GB"/>
              </w:rPr>
              <w:t xml:space="preserve">egislația </w:t>
            </w:r>
            <w:r w:rsidRPr="00AD4AB8">
              <w:rPr>
                <w:rFonts w:ascii="Trebuchet MS" w:hAnsi="Trebuchet MS" w:cstheme="minorHAnsi"/>
                <w:sz w:val="26"/>
                <w:szCs w:val="26"/>
                <w:bdr w:val="none" w:sz="0" w:space="0" w:color="auto" w:frame="1"/>
                <w:shd w:val="clear" w:color="auto" w:fill="FFFFFF"/>
                <w:lang w:eastAsia="en-GB"/>
              </w:rPr>
              <w:t xml:space="preserve">aplicabilă administrației publice, în special în ultimele două decenii, </w:t>
            </w:r>
            <w:r w:rsidR="005C203B" w:rsidRPr="00AD4AB8">
              <w:rPr>
                <w:rFonts w:ascii="Trebuchet MS" w:hAnsi="Trebuchet MS" w:cstheme="minorHAnsi"/>
                <w:sz w:val="26"/>
                <w:szCs w:val="26"/>
                <w:bdr w:val="none" w:sz="0" w:space="0" w:color="auto" w:frame="1"/>
                <w:shd w:val="clear" w:color="auto" w:fill="FFFFFF"/>
                <w:lang w:eastAsia="en-GB"/>
              </w:rPr>
              <w:t>a</w:t>
            </w:r>
            <w:r w:rsidR="00AD0277" w:rsidRPr="00AD4AB8">
              <w:rPr>
                <w:rFonts w:ascii="Trebuchet MS" w:hAnsi="Trebuchet MS" w:cstheme="minorHAnsi"/>
                <w:sz w:val="26"/>
                <w:szCs w:val="26"/>
                <w:bdr w:val="none" w:sz="0" w:space="0" w:color="auto" w:frame="1"/>
                <w:shd w:val="clear" w:color="auto" w:fill="FFFFFF"/>
                <w:lang w:eastAsia="en-GB"/>
              </w:rPr>
              <w:t xml:space="preserve"> </w:t>
            </w:r>
            <w:r w:rsidR="005C203B" w:rsidRPr="00AD4AB8">
              <w:rPr>
                <w:rFonts w:ascii="Trebuchet MS" w:hAnsi="Trebuchet MS" w:cstheme="minorHAnsi"/>
                <w:sz w:val="26"/>
                <w:szCs w:val="26"/>
                <w:bdr w:val="none" w:sz="0" w:space="0" w:color="auto" w:frame="1"/>
                <w:shd w:val="clear" w:color="auto" w:fill="FFFFFF"/>
                <w:lang w:eastAsia="en-GB"/>
              </w:rPr>
              <w:t>fost supus</w:t>
            </w:r>
            <w:r w:rsidR="00AD0277" w:rsidRPr="00AD4AB8">
              <w:rPr>
                <w:rFonts w:ascii="Trebuchet MS" w:hAnsi="Trebuchet MS" w:cstheme="minorHAnsi"/>
                <w:sz w:val="26"/>
                <w:szCs w:val="26"/>
                <w:bdr w:val="none" w:sz="0" w:space="0" w:color="auto" w:frame="1"/>
                <w:shd w:val="clear" w:color="auto" w:fill="FFFFFF"/>
                <w:lang w:eastAsia="en-GB"/>
              </w:rPr>
              <w:t>ă</w:t>
            </w:r>
            <w:r w:rsidR="005C203B" w:rsidRPr="00AD4AB8">
              <w:rPr>
                <w:rFonts w:ascii="Trebuchet MS" w:hAnsi="Trebuchet MS" w:cstheme="minorHAnsi"/>
                <w:sz w:val="26"/>
                <w:szCs w:val="26"/>
                <w:bdr w:val="none" w:sz="0" w:space="0" w:color="auto" w:frame="1"/>
                <w:shd w:val="clear" w:color="auto" w:fill="FFFFFF"/>
                <w:lang w:eastAsia="en-GB"/>
              </w:rPr>
              <w:t xml:space="preserve"> unor completări și modificări succesive care au condus la realitatea normativă de astăzi, caracterizată prin </w:t>
            </w:r>
            <w:r w:rsidR="005C203B" w:rsidRPr="00AD4AB8">
              <w:rPr>
                <w:rFonts w:ascii="Trebuchet MS" w:hAnsi="Trebuchet MS" w:cstheme="minorHAnsi"/>
                <w:b/>
                <w:bCs/>
                <w:sz w:val="26"/>
                <w:szCs w:val="26"/>
                <w:bdr w:val="none" w:sz="0" w:space="0" w:color="auto" w:frame="1"/>
                <w:shd w:val="clear" w:color="auto" w:fill="FFFFFF"/>
                <w:lang w:eastAsia="en-GB"/>
              </w:rPr>
              <w:t xml:space="preserve">birocrație excesivă, fragmentare normativă, o paletă foarte diversificată de proceduri administrative </w:t>
            </w:r>
            <w:r w:rsidR="005C203B" w:rsidRPr="00AD4AB8">
              <w:rPr>
                <w:rFonts w:ascii="Trebuchet MS" w:hAnsi="Trebuchet MS" w:cstheme="minorHAnsi"/>
                <w:sz w:val="26"/>
                <w:szCs w:val="26"/>
                <w:bdr w:val="none" w:sz="0" w:space="0" w:color="auto" w:frame="1"/>
                <w:shd w:val="clear" w:color="auto" w:fill="FFFFFF"/>
                <w:lang w:eastAsia="en-GB"/>
              </w:rPr>
              <w:t>- greu de gestionat atât de către administrație</w:t>
            </w:r>
            <w:r w:rsidR="00D72F44" w:rsidRPr="00AD4AB8">
              <w:rPr>
                <w:rFonts w:ascii="Trebuchet MS" w:hAnsi="Trebuchet MS" w:cstheme="minorHAnsi"/>
                <w:sz w:val="26"/>
                <w:szCs w:val="26"/>
                <w:bdr w:val="none" w:sz="0" w:space="0" w:color="auto" w:frame="1"/>
                <w:shd w:val="clear" w:color="auto" w:fill="FFFFFF"/>
                <w:lang w:eastAsia="en-GB"/>
              </w:rPr>
              <w:t>,</w:t>
            </w:r>
            <w:r w:rsidR="005C203B" w:rsidRPr="00AD4AB8">
              <w:rPr>
                <w:rFonts w:ascii="Trebuchet MS" w:hAnsi="Trebuchet MS" w:cstheme="minorHAnsi"/>
                <w:sz w:val="26"/>
                <w:szCs w:val="26"/>
                <w:bdr w:val="none" w:sz="0" w:space="0" w:color="auto" w:frame="1"/>
                <w:shd w:val="clear" w:color="auto" w:fill="FFFFFF"/>
                <w:lang w:eastAsia="en-GB"/>
              </w:rPr>
              <w:t xml:space="preserve"> cât și de către cetățeni sau </w:t>
            </w:r>
            <w:r w:rsidR="00D72F44" w:rsidRPr="00AD4AB8">
              <w:rPr>
                <w:rFonts w:ascii="Trebuchet MS" w:hAnsi="Trebuchet MS" w:cstheme="minorHAnsi"/>
                <w:sz w:val="26"/>
                <w:szCs w:val="26"/>
                <w:bdr w:val="none" w:sz="0" w:space="0" w:color="auto" w:frame="1"/>
                <w:shd w:val="clear" w:color="auto" w:fill="FFFFFF"/>
                <w:lang w:eastAsia="en-GB"/>
              </w:rPr>
              <w:t>mediu</w:t>
            </w:r>
            <w:r w:rsidR="004D226F" w:rsidRPr="00AD4AB8">
              <w:rPr>
                <w:rFonts w:ascii="Trebuchet MS" w:hAnsi="Trebuchet MS" w:cstheme="minorHAnsi"/>
                <w:sz w:val="26"/>
                <w:szCs w:val="26"/>
                <w:bdr w:val="none" w:sz="0" w:space="0" w:color="auto" w:frame="1"/>
                <w:shd w:val="clear" w:color="auto" w:fill="FFFFFF"/>
                <w:lang w:eastAsia="en-GB"/>
              </w:rPr>
              <w:t>l</w:t>
            </w:r>
            <w:r w:rsidR="00D72F44" w:rsidRPr="00AD4AB8">
              <w:rPr>
                <w:rFonts w:ascii="Trebuchet MS" w:hAnsi="Trebuchet MS" w:cstheme="minorHAnsi"/>
                <w:sz w:val="26"/>
                <w:szCs w:val="26"/>
                <w:bdr w:val="none" w:sz="0" w:space="0" w:color="auto" w:frame="1"/>
                <w:shd w:val="clear" w:color="auto" w:fill="FFFFFF"/>
                <w:lang w:eastAsia="en-GB"/>
              </w:rPr>
              <w:t xml:space="preserve"> de afaceri</w:t>
            </w:r>
            <w:r w:rsidR="005C203B" w:rsidRPr="00AD4AB8">
              <w:rPr>
                <w:rFonts w:ascii="Trebuchet MS" w:hAnsi="Trebuchet MS" w:cstheme="minorHAnsi"/>
                <w:sz w:val="26"/>
                <w:szCs w:val="26"/>
                <w:bdr w:val="none" w:sz="0" w:space="0" w:color="auto" w:frame="1"/>
                <w:shd w:val="clear" w:color="auto" w:fill="FFFFFF"/>
                <w:lang w:eastAsia="en-GB"/>
              </w:rPr>
              <w:t xml:space="preserve">. </w:t>
            </w:r>
          </w:p>
          <w:p w14:paraId="781F1EA6" w14:textId="2E35928A" w:rsidR="005C203B" w:rsidRPr="00AD4AB8" w:rsidRDefault="006119B4" w:rsidP="006119B4">
            <w:pPr>
              <w:widowControl w:val="0"/>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În pofida acestui fenomen, există</w:t>
            </w:r>
            <w:r w:rsidR="005C203B" w:rsidRPr="00AD4AB8">
              <w:rPr>
                <w:rFonts w:ascii="Trebuchet MS" w:hAnsi="Trebuchet MS" w:cstheme="minorHAnsi"/>
                <w:sz w:val="26"/>
                <w:szCs w:val="26"/>
                <w:bdr w:val="none" w:sz="0" w:space="0" w:color="auto" w:frame="1"/>
                <w:shd w:val="clear" w:color="auto" w:fill="FFFFFF"/>
                <w:lang w:eastAsia="en-GB"/>
              </w:rPr>
              <w:t xml:space="preserve"> </w:t>
            </w:r>
            <w:r w:rsidR="005C203B" w:rsidRPr="00AD4AB8">
              <w:rPr>
                <w:rFonts w:ascii="Trebuchet MS" w:hAnsi="Trebuchet MS" w:cstheme="minorHAnsi"/>
                <w:b/>
                <w:bCs/>
                <w:sz w:val="26"/>
                <w:szCs w:val="26"/>
                <w:bdr w:val="none" w:sz="0" w:space="0" w:color="auto" w:frame="1"/>
                <w:shd w:val="clear" w:color="auto" w:fill="FFFFFF"/>
                <w:lang w:eastAsia="en-GB"/>
              </w:rPr>
              <w:t xml:space="preserve">o serie de elemente comune în doctrina dreptului administrativ </w:t>
            </w:r>
            <w:r w:rsidRPr="00AD4AB8">
              <w:rPr>
                <w:rFonts w:ascii="Trebuchet MS" w:hAnsi="Trebuchet MS" w:cstheme="minorHAnsi"/>
                <w:b/>
                <w:bCs/>
                <w:sz w:val="26"/>
                <w:szCs w:val="26"/>
                <w:bdr w:val="none" w:sz="0" w:space="0" w:color="auto" w:frame="1"/>
                <w:shd w:val="clear" w:color="auto" w:fill="FFFFFF"/>
                <w:lang w:eastAsia="en-GB"/>
              </w:rPr>
              <w:t xml:space="preserve">care </w:t>
            </w:r>
            <w:r w:rsidR="005C203B" w:rsidRPr="00AD4AB8">
              <w:rPr>
                <w:rFonts w:ascii="Trebuchet MS" w:hAnsi="Trebuchet MS" w:cstheme="minorHAnsi"/>
                <w:b/>
                <w:bCs/>
                <w:sz w:val="26"/>
                <w:szCs w:val="26"/>
                <w:bdr w:val="none" w:sz="0" w:space="0" w:color="auto" w:frame="1"/>
                <w:shd w:val="clear" w:color="auto" w:fill="FFFFFF"/>
                <w:lang w:eastAsia="en-GB"/>
              </w:rPr>
              <w:t>au rămas nereglementate și ca atare au comportat interpretări și aplicări diferite</w:t>
            </w:r>
            <w:r w:rsidR="005C203B" w:rsidRPr="00AD4AB8">
              <w:rPr>
                <w:rFonts w:ascii="Trebuchet MS" w:hAnsi="Trebuchet MS" w:cstheme="minorHAnsi"/>
                <w:sz w:val="26"/>
                <w:szCs w:val="26"/>
                <w:bdr w:val="none" w:sz="0" w:space="0" w:color="auto" w:frame="1"/>
                <w:shd w:val="clear" w:color="auto" w:fill="FFFFFF"/>
                <w:lang w:eastAsia="en-GB"/>
              </w:rPr>
              <w:t>, atât în practica administrativă cât și în jurisprudența instanțelor judecătorești.</w:t>
            </w:r>
          </w:p>
          <w:p w14:paraId="1CB0C674" w14:textId="436D93FE" w:rsidR="00F01449" w:rsidRPr="00AD4AB8" w:rsidRDefault="000C1B5B" w:rsidP="005C203B">
            <w:pPr>
              <w:widowControl w:val="0"/>
              <w:spacing w:after="60"/>
              <w:jc w:val="both"/>
              <w:rPr>
                <w:rFonts w:ascii="Trebuchet MS" w:hAnsi="Trebuchet MS" w:cstheme="minorHAnsi"/>
                <w:b/>
                <w:sz w:val="26"/>
                <w:szCs w:val="26"/>
                <w:bdr w:val="none" w:sz="0" w:space="0" w:color="auto" w:frame="1"/>
                <w:shd w:val="clear" w:color="auto" w:fill="FFFFFF"/>
                <w:lang w:eastAsia="en-GB"/>
              </w:rPr>
            </w:pPr>
            <w:r w:rsidRPr="00AD4AB8">
              <w:rPr>
                <w:rFonts w:ascii="Trebuchet MS" w:hAnsi="Trebuchet MS" w:cstheme="minorHAnsi"/>
                <w:b/>
                <w:sz w:val="26"/>
                <w:szCs w:val="26"/>
                <w:bdr w:val="none" w:sz="0" w:space="0" w:color="auto" w:frame="1"/>
                <w:shd w:val="clear" w:color="auto" w:fill="FFFFFF"/>
                <w:lang w:eastAsia="en-GB"/>
              </w:rPr>
              <w:t xml:space="preserve">Prin </w:t>
            </w:r>
            <w:r w:rsidR="005C203B" w:rsidRPr="00AD4AB8">
              <w:rPr>
                <w:rFonts w:ascii="Trebuchet MS" w:hAnsi="Trebuchet MS" w:cstheme="minorHAnsi"/>
                <w:b/>
                <w:sz w:val="26"/>
                <w:szCs w:val="26"/>
                <w:bdr w:val="none" w:sz="0" w:space="0" w:color="auto" w:frame="1"/>
                <w:shd w:val="clear" w:color="auto" w:fill="FFFFFF"/>
                <w:lang w:eastAsia="en-GB"/>
              </w:rPr>
              <w:t>adoptarea</w:t>
            </w:r>
            <w:r w:rsidR="00F01449" w:rsidRPr="00AD4AB8">
              <w:rPr>
                <w:rFonts w:ascii="Trebuchet MS" w:hAnsi="Trebuchet MS" w:cstheme="minorHAnsi"/>
                <w:b/>
                <w:sz w:val="26"/>
                <w:szCs w:val="26"/>
                <w:bdr w:val="none" w:sz="0" w:space="0" w:color="auto" w:frame="1"/>
                <w:shd w:val="clear" w:color="auto" w:fill="FFFFFF"/>
                <w:lang w:eastAsia="en-GB"/>
              </w:rPr>
              <w:t xml:space="preserve"> Codului Administrativ, în anul 2019, a fost creat cadrul legal aplicabil organizării și funcționării administrației publice centrale și locale, precum și pentru gestionarea principalelor resurse de la nivelul acestora: bunurile imobile proprietate publică și privată, funcționarii publici și personalul contractua</w:t>
            </w:r>
            <w:r w:rsidR="00116682" w:rsidRPr="00AD4AB8">
              <w:rPr>
                <w:rFonts w:ascii="Trebuchet MS" w:hAnsi="Trebuchet MS" w:cstheme="minorHAnsi"/>
                <w:b/>
                <w:sz w:val="26"/>
                <w:szCs w:val="26"/>
                <w:bdr w:val="none" w:sz="0" w:space="0" w:color="auto" w:frame="1"/>
                <w:shd w:val="clear" w:color="auto" w:fill="FFFFFF"/>
                <w:lang w:eastAsia="en-GB"/>
              </w:rPr>
              <w:t>l; de asemenea</w:t>
            </w:r>
            <w:r w:rsidR="004D226F" w:rsidRPr="00AD4AB8">
              <w:rPr>
                <w:rFonts w:ascii="Trebuchet MS" w:hAnsi="Trebuchet MS" w:cstheme="minorHAnsi"/>
                <w:b/>
                <w:sz w:val="26"/>
                <w:szCs w:val="26"/>
                <w:bdr w:val="none" w:sz="0" w:space="0" w:color="auto" w:frame="1"/>
                <w:shd w:val="clear" w:color="auto" w:fill="FFFFFF"/>
                <w:lang w:eastAsia="en-GB"/>
              </w:rPr>
              <w:t>,</w:t>
            </w:r>
            <w:r w:rsidR="00116682" w:rsidRPr="00AD4AB8">
              <w:rPr>
                <w:rFonts w:ascii="Trebuchet MS" w:hAnsi="Trebuchet MS" w:cstheme="minorHAnsi"/>
                <w:b/>
                <w:sz w:val="26"/>
                <w:szCs w:val="26"/>
                <w:bdr w:val="none" w:sz="0" w:space="0" w:color="auto" w:frame="1"/>
                <w:shd w:val="clear" w:color="auto" w:fill="FFFFFF"/>
                <w:lang w:eastAsia="en-GB"/>
              </w:rPr>
              <w:t xml:space="preserve"> a fost stabilit și cadrul legal pentru </w:t>
            </w:r>
            <w:r w:rsidR="00F01449" w:rsidRPr="00AD4AB8">
              <w:rPr>
                <w:rFonts w:ascii="Trebuchet MS" w:hAnsi="Trebuchet MS" w:cstheme="minorHAnsi"/>
                <w:b/>
                <w:sz w:val="26"/>
                <w:szCs w:val="26"/>
                <w:bdr w:val="none" w:sz="0" w:space="0" w:color="auto" w:frame="1"/>
                <w:shd w:val="clear" w:color="auto" w:fill="FFFFFF"/>
                <w:lang w:eastAsia="en-GB"/>
              </w:rPr>
              <w:t>serviciile publice.</w:t>
            </w:r>
          </w:p>
          <w:p w14:paraId="2AD09DBC" w14:textId="61726D7F" w:rsidR="005C203B" w:rsidRPr="00AD4AB8" w:rsidRDefault="005C203B" w:rsidP="005C203B">
            <w:pPr>
              <w:widowControl w:val="0"/>
              <w:spacing w:after="60"/>
              <w:jc w:val="both"/>
              <w:rPr>
                <w:rFonts w:ascii="Trebuchet MS" w:hAnsi="Trebuchet MS" w:cstheme="minorHAnsi"/>
                <w:b/>
                <w:sz w:val="26"/>
                <w:szCs w:val="26"/>
                <w:bdr w:val="none" w:sz="0" w:space="0" w:color="auto" w:frame="1"/>
                <w:shd w:val="clear" w:color="auto" w:fill="FFFFFF"/>
                <w:lang w:eastAsia="en-GB"/>
              </w:rPr>
            </w:pPr>
            <w:r w:rsidRPr="00AD4AB8">
              <w:rPr>
                <w:rFonts w:ascii="Trebuchet MS" w:hAnsi="Trebuchet MS" w:cstheme="minorHAnsi"/>
                <w:b/>
                <w:sz w:val="26"/>
                <w:szCs w:val="26"/>
                <w:bdr w:val="none" w:sz="0" w:space="0" w:color="auto" w:frame="1"/>
                <w:shd w:val="clear" w:color="auto" w:fill="FFFFFF"/>
                <w:lang w:eastAsia="en-GB"/>
              </w:rPr>
              <w:t>Codul</w:t>
            </w:r>
            <w:r w:rsidR="00116682" w:rsidRPr="00AD4AB8">
              <w:rPr>
                <w:rFonts w:ascii="Trebuchet MS" w:hAnsi="Trebuchet MS" w:cstheme="minorHAnsi"/>
                <w:b/>
                <w:sz w:val="26"/>
                <w:szCs w:val="26"/>
                <w:bdr w:val="none" w:sz="0" w:space="0" w:color="auto" w:frame="1"/>
                <w:shd w:val="clear" w:color="auto" w:fill="FFFFFF"/>
                <w:lang w:eastAsia="en-GB"/>
              </w:rPr>
              <w:t xml:space="preserve"> </w:t>
            </w:r>
            <w:r w:rsidRPr="00AD4AB8">
              <w:rPr>
                <w:rFonts w:ascii="Trebuchet MS" w:hAnsi="Trebuchet MS" w:cstheme="minorHAnsi"/>
                <w:b/>
                <w:sz w:val="26"/>
                <w:szCs w:val="26"/>
                <w:bdr w:val="none" w:sz="0" w:space="0" w:color="auto" w:frame="1"/>
                <w:shd w:val="clear" w:color="auto" w:fill="FFFFFF"/>
                <w:lang w:eastAsia="en-GB"/>
              </w:rPr>
              <w:t>de procedură administrativă</w:t>
            </w:r>
            <w:r w:rsidR="00116682" w:rsidRPr="00AD4AB8">
              <w:rPr>
                <w:rFonts w:ascii="Trebuchet MS" w:hAnsi="Trebuchet MS" w:cstheme="minorHAnsi"/>
                <w:b/>
                <w:sz w:val="26"/>
                <w:szCs w:val="26"/>
                <w:bdr w:val="none" w:sz="0" w:space="0" w:color="auto" w:frame="1"/>
                <w:shd w:val="clear" w:color="auto" w:fill="FFFFFF"/>
                <w:lang w:eastAsia="en-GB"/>
              </w:rPr>
              <w:t xml:space="preserve"> completează cadrul legal stabilit prin </w:t>
            </w:r>
            <w:r w:rsidRPr="00AD4AB8">
              <w:rPr>
                <w:rFonts w:ascii="Trebuchet MS" w:hAnsi="Trebuchet MS" w:cstheme="minorHAnsi"/>
                <w:b/>
                <w:sz w:val="26"/>
                <w:szCs w:val="26"/>
                <w:bdr w:val="none" w:sz="0" w:space="0" w:color="auto" w:frame="1"/>
                <w:shd w:val="clear" w:color="auto" w:fill="FFFFFF"/>
                <w:lang w:eastAsia="en-GB"/>
              </w:rPr>
              <w:t>Codul administrativ,</w:t>
            </w:r>
            <w:r w:rsidRPr="00AD4AB8">
              <w:rPr>
                <w:rFonts w:ascii="Trebuchet MS" w:hAnsi="Trebuchet MS" w:cstheme="minorHAnsi"/>
                <w:sz w:val="26"/>
                <w:szCs w:val="26"/>
                <w:bdr w:val="none" w:sz="0" w:space="0" w:color="auto" w:frame="1"/>
                <w:shd w:val="clear" w:color="auto" w:fill="FFFFFF"/>
                <w:lang w:eastAsia="en-GB"/>
              </w:rPr>
              <w:t xml:space="preserve"> </w:t>
            </w:r>
            <w:r w:rsidR="00116682" w:rsidRPr="00AD4AB8">
              <w:rPr>
                <w:rFonts w:ascii="Trebuchet MS" w:hAnsi="Trebuchet MS" w:cstheme="minorHAnsi"/>
                <w:sz w:val="26"/>
                <w:szCs w:val="26"/>
                <w:bdr w:val="none" w:sz="0" w:space="0" w:color="auto" w:frame="1"/>
                <w:shd w:val="clear" w:color="auto" w:fill="FFFFFF"/>
                <w:lang w:eastAsia="en-GB"/>
              </w:rPr>
              <w:t>precum și prin legislația specială, concentrându-se pe principal</w:t>
            </w:r>
            <w:r w:rsidR="00154435" w:rsidRPr="00AD4AB8">
              <w:rPr>
                <w:rFonts w:ascii="Trebuchet MS" w:hAnsi="Trebuchet MS" w:cstheme="minorHAnsi"/>
                <w:sz w:val="26"/>
                <w:szCs w:val="26"/>
                <w:bdr w:val="none" w:sz="0" w:space="0" w:color="auto" w:frame="1"/>
                <w:shd w:val="clear" w:color="auto" w:fill="FFFFFF"/>
                <w:lang w:eastAsia="en-GB"/>
              </w:rPr>
              <w:t>a</w:t>
            </w:r>
            <w:r w:rsidR="00116682" w:rsidRPr="00AD4AB8">
              <w:rPr>
                <w:rFonts w:ascii="Trebuchet MS" w:hAnsi="Trebuchet MS" w:cstheme="minorHAnsi"/>
                <w:sz w:val="26"/>
                <w:szCs w:val="26"/>
                <w:bdr w:val="none" w:sz="0" w:space="0" w:color="auto" w:frame="1"/>
                <w:shd w:val="clear" w:color="auto" w:fill="FFFFFF"/>
                <w:lang w:eastAsia="en-GB"/>
              </w:rPr>
              <w:t xml:space="preserve"> form</w:t>
            </w:r>
            <w:r w:rsidR="00154435" w:rsidRPr="00AD4AB8">
              <w:rPr>
                <w:rFonts w:ascii="Trebuchet MS" w:hAnsi="Trebuchet MS" w:cstheme="minorHAnsi"/>
                <w:sz w:val="26"/>
                <w:szCs w:val="26"/>
                <w:bdr w:val="none" w:sz="0" w:space="0" w:color="auto" w:frame="1"/>
                <w:shd w:val="clear" w:color="auto" w:fill="FFFFFF"/>
                <w:lang w:eastAsia="en-GB"/>
              </w:rPr>
              <w:t>ă</w:t>
            </w:r>
            <w:r w:rsidR="00116682" w:rsidRPr="00AD4AB8">
              <w:rPr>
                <w:rFonts w:ascii="Trebuchet MS" w:hAnsi="Trebuchet MS" w:cstheme="minorHAnsi"/>
                <w:sz w:val="26"/>
                <w:szCs w:val="26"/>
                <w:bdr w:val="none" w:sz="0" w:space="0" w:color="auto" w:frame="1"/>
                <w:shd w:val="clear" w:color="auto" w:fill="FFFFFF"/>
                <w:lang w:eastAsia="en-GB"/>
              </w:rPr>
              <w:t xml:space="preserve"> de</w:t>
            </w:r>
            <w:r w:rsidR="00154435" w:rsidRPr="00AD4AB8">
              <w:rPr>
                <w:rFonts w:ascii="Trebuchet MS" w:hAnsi="Trebuchet MS" w:cstheme="minorHAnsi"/>
                <w:sz w:val="26"/>
                <w:szCs w:val="26"/>
                <w:bdr w:val="none" w:sz="0" w:space="0" w:color="auto" w:frame="1"/>
                <w:shd w:val="clear" w:color="auto" w:fill="FFFFFF"/>
                <w:lang w:eastAsia="en-GB"/>
              </w:rPr>
              <w:t xml:space="preserve"> realizare a activității autorităților publice și asimilatelor acestora, respectiv pe procedura administrativă, sub toate formele sale de materializare: </w:t>
            </w:r>
            <w:r w:rsidR="00154435" w:rsidRPr="00AD4AB8">
              <w:rPr>
                <w:rFonts w:ascii="Trebuchet MS" w:hAnsi="Trebuchet MS" w:cstheme="minorHAnsi"/>
                <w:sz w:val="26"/>
                <w:szCs w:val="26"/>
                <w:bdr w:val="none" w:sz="0" w:space="0" w:color="auto" w:frame="1"/>
                <w:shd w:val="clear" w:color="auto" w:fill="FFFFFF"/>
                <w:lang w:eastAsia="en-GB"/>
              </w:rPr>
              <w:lastRenderedPageBreak/>
              <w:t>actele administrative, contractele administrative, faptele și operațiunile administrative.</w:t>
            </w:r>
            <w:r w:rsidR="009A31F7" w:rsidRPr="00AD4AB8">
              <w:rPr>
                <w:rFonts w:ascii="Trebuchet MS" w:hAnsi="Trebuchet MS" w:cstheme="minorHAnsi"/>
                <w:sz w:val="26"/>
                <w:szCs w:val="26"/>
                <w:bdr w:val="none" w:sz="0" w:space="0" w:color="auto" w:frame="1"/>
                <w:shd w:val="clear" w:color="auto" w:fill="FFFFFF"/>
                <w:lang w:eastAsia="en-GB"/>
              </w:rPr>
              <w:t xml:space="preserve"> </w:t>
            </w:r>
          </w:p>
          <w:p w14:paraId="1B1EC43E" w14:textId="1D5ECEE6" w:rsidR="005C203B" w:rsidRPr="00AD4AB8" w:rsidRDefault="005C203B" w:rsidP="000119B7">
            <w:pPr>
              <w:widowControl w:val="0"/>
              <w:spacing w:after="60"/>
              <w:jc w:val="both"/>
              <w:rPr>
                <w:rFonts w:ascii="Trebuchet MS" w:hAnsi="Trebuchet MS" w:cstheme="minorHAnsi"/>
                <w:b/>
                <w:bCs/>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Pe baza documentelor de analiză elaborate în cursul procesului de fundamentare a proiectului Codului de procedură administrativă și în urma reuniunilor de consultare cu reprezentanții administrației publice centrale și locale, societății civile și mediului academic organizate, în perioada 2018-2022, au reieșit o serie de disfuncționalități ale legislației aplicabile procedurilor administrative și care, în esență, au în vedere:</w:t>
            </w:r>
          </w:p>
          <w:p w14:paraId="065B3DD7" w14:textId="77777777" w:rsidR="005C203B" w:rsidRPr="00AD4AB8" w:rsidRDefault="005C203B" w:rsidP="005C203B">
            <w:pPr>
              <w:widowControl w:val="0"/>
              <w:spacing w:after="60"/>
              <w:ind w:firstLine="360"/>
              <w:jc w:val="both"/>
              <w:rPr>
                <w:rFonts w:ascii="Trebuchet MS" w:hAnsi="Trebuchet MS" w:cstheme="minorHAnsi"/>
                <w:b/>
                <w:bCs/>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A. Disfuncționalități de tehnică legislativă:</w:t>
            </w:r>
          </w:p>
          <w:p w14:paraId="7560273C" w14:textId="77777777" w:rsidR="005C203B" w:rsidRPr="00AD4AB8" w:rsidRDefault="005C203B" w:rsidP="004970BC">
            <w:pPr>
              <w:pStyle w:val="ListParagraph"/>
              <w:numPr>
                <w:ilvl w:val="0"/>
                <w:numId w:val="10"/>
              </w:numPr>
              <w:tabs>
                <w:tab w:val="left" w:pos="299"/>
              </w:tabs>
              <w:suppressAutoHyphens w:val="0"/>
              <w:spacing w:after="60"/>
              <w:ind w:left="0" w:firstLine="32"/>
              <w:jc w:val="both"/>
              <w:rPr>
                <w:rFonts w:ascii="Trebuchet MS" w:eastAsia="Times New Roman" w:hAnsi="Trebuchet MS" w:cstheme="minorHAnsi"/>
                <w:bCs/>
                <w:sz w:val="26"/>
                <w:szCs w:val="26"/>
                <w:bdr w:val="none" w:sz="0" w:space="0" w:color="auto" w:frame="1"/>
                <w:shd w:val="clear" w:color="auto" w:fill="FFFFFF"/>
                <w:lang w:eastAsia="en-GB"/>
              </w:rPr>
            </w:pPr>
            <w:r w:rsidRPr="00AD4AB8">
              <w:rPr>
                <w:rFonts w:ascii="Trebuchet MS" w:eastAsia="Times New Roman" w:hAnsi="Trebuchet MS" w:cstheme="minorHAnsi"/>
                <w:bCs/>
                <w:i/>
                <w:sz w:val="26"/>
                <w:szCs w:val="26"/>
                <w:bdr w:val="none" w:sz="0" w:space="0" w:color="auto" w:frame="1"/>
                <w:shd w:val="clear" w:color="auto" w:fill="FFFFFF"/>
                <w:lang w:eastAsia="en-GB"/>
              </w:rPr>
              <w:t>Lipsa unor definiții unitare ale principalelor concepte specifice procedurii administrative</w:t>
            </w:r>
            <w:r w:rsidRPr="00AD4AB8">
              <w:rPr>
                <w:rFonts w:ascii="Trebuchet MS" w:eastAsia="Times New Roman" w:hAnsi="Trebuchet MS" w:cstheme="minorHAnsi"/>
                <w:bCs/>
                <w:sz w:val="26"/>
                <w:szCs w:val="26"/>
                <w:bdr w:val="none" w:sz="0" w:space="0" w:color="auto" w:frame="1"/>
                <w:shd w:val="clear" w:color="auto" w:fill="FFFFFF"/>
                <w:lang w:eastAsia="en-GB"/>
              </w:rPr>
              <w:t xml:space="preserve"> - ex. actul administrativ, contractul administrativ, operațiunea administrativă și altele asemenea;</w:t>
            </w:r>
          </w:p>
          <w:p w14:paraId="04CE299A" w14:textId="77777777" w:rsidR="005C203B" w:rsidRPr="00AD4AB8" w:rsidRDefault="005C203B" w:rsidP="004970BC">
            <w:pPr>
              <w:pStyle w:val="ListParagraph"/>
              <w:numPr>
                <w:ilvl w:val="0"/>
                <w:numId w:val="10"/>
              </w:numPr>
              <w:tabs>
                <w:tab w:val="left" w:pos="299"/>
              </w:tabs>
              <w:suppressAutoHyphens w:val="0"/>
              <w:spacing w:after="60"/>
              <w:ind w:left="0" w:firstLine="32"/>
              <w:jc w:val="both"/>
              <w:rPr>
                <w:rFonts w:ascii="Trebuchet MS" w:eastAsia="Times New Roman" w:hAnsi="Trebuchet MS" w:cstheme="minorHAnsi"/>
                <w:bCs/>
                <w:sz w:val="26"/>
                <w:szCs w:val="26"/>
                <w:bdr w:val="none" w:sz="0" w:space="0" w:color="auto" w:frame="1"/>
                <w:shd w:val="clear" w:color="auto" w:fill="FFFFFF"/>
                <w:lang w:eastAsia="en-GB"/>
              </w:rPr>
            </w:pPr>
            <w:r w:rsidRPr="00AD4AB8">
              <w:rPr>
                <w:rFonts w:ascii="Trebuchet MS" w:eastAsia="Times New Roman" w:hAnsi="Trebuchet MS" w:cstheme="minorHAnsi"/>
                <w:bCs/>
                <w:i/>
                <w:sz w:val="26"/>
                <w:szCs w:val="26"/>
                <w:bdr w:val="none" w:sz="0" w:space="0" w:color="auto" w:frame="1"/>
                <w:shd w:val="clear" w:color="auto" w:fill="FFFFFF"/>
                <w:lang w:eastAsia="en-GB"/>
              </w:rPr>
              <w:t>Existența mai multor definiții pentru aceiași termeni utilizați în procedura administrativă</w:t>
            </w:r>
            <w:r w:rsidRPr="00AD4AB8">
              <w:rPr>
                <w:rFonts w:ascii="Trebuchet MS" w:eastAsia="Times New Roman" w:hAnsi="Trebuchet MS" w:cstheme="minorHAnsi"/>
                <w:bCs/>
                <w:sz w:val="26"/>
                <w:szCs w:val="26"/>
                <w:bdr w:val="none" w:sz="0" w:space="0" w:color="auto" w:frame="1"/>
                <w:shd w:val="clear" w:color="auto" w:fill="FFFFFF"/>
                <w:lang w:eastAsia="en-GB"/>
              </w:rPr>
              <w:t xml:space="preserve"> - ex. „avizul” reglementat atât ca o operațiune administrativă, cât și ca act administrativ;</w:t>
            </w:r>
          </w:p>
          <w:p w14:paraId="741EB5B6" w14:textId="77777777" w:rsidR="005C203B" w:rsidRPr="00AD4AB8" w:rsidRDefault="005C203B" w:rsidP="004970BC">
            <w:pPr>
              <w:pStyle w:val="ListParagraph"/>
              <w:numPr>
                <w:ilvl w:val="0"/>
                <w:numId w:val="10"/>
              </w:numPr>
              <w:tabs>
                <w:tab w:val="left" w:pos="299"/>
              </w:tabs>
              <w:suppressAutoHyphens w:val="0"/>
              <w:spacing w:after="60"/>
              <w:ind w:left="0" w:firstLine="32"/>
              <w:jc w:val="both"/>
              <w:rPr>
                <w:rFonts w:ascii="Trebuchet MS" w:eastAsia="Times New Roman" w:hAnsi="Trebuchet MS" w:cstheme="minorHAnsi"/>
                <w:bCs/>
                <w:sz w:val="26"/>
                <w:szCs w:val="26"/>
                <w:bdr w:val="none" w:sz="0" w:space="0" w:color="auto" w:frame="1"/>
                <w:shd w:val="clear" w:color="auto" w:fill="FFFFFF"/>
                <w:lang w:eastAsia="en-GB"/>
              </w:rPr>
            </w:pPr>
            <w:r w:rsidRPr="00AD4AB8">
              <w:rPr>
                <w:rFonts w:ascii="Trebuchet MS" w:eastAsia="Times New Roman" w:hAnsi="Trebuchet MS" w:cstheme="minorHAnsi"/>
                <w:bCs/>
                <w:i/>
                <w:sz w:val="26"/>
                <w:szCs w:val="26"/>
                <w:bdr w:val="none" w:sz="0" w:space="0" w:color="auto" w:frame="1"/>
                <w:shd w:val="clear" w:color="auto" w:fill="FFFFFF"/>
                <w:lang w:eastAsia="en-GB"/>
              </w:rPr>
              <w:t>Prevederi legale redundante și paralele, mai frecvente în domeniul administrației publice</w:t>
            </w:r>
            <w:r w:rsidRPr="00AD4AB8">
              <w:rPr>
                <w:rFonts w:ascii="Trebuchet MS" w:eastAsia="Times New Roman" w:hAnsi="Trebuchet MS" w:cstheme="minorHAnsi"/>
                <w:bCs/>
                <w:sz w:val="26"/>
                <w:szCs w:val="26"/>
                <w:bdr w:val="none" w:sz="0" w:space="0" w:color="auto" w:frame="1"/>
                <w:shd w:val="clear" w:color="auto" w:fill="FFFFFF"/>
                <w:lang w:eastAsia="en-GB"/>
              </w:rPr>
              <w:t xml:space="preserve"> locale; </w:t>
            </w:r>
          </w:p>
          <w:p w14:paraId="592DECDE" w14:textId="77777777" w:rsidR="005C203B" w:rsidRPr="00AD4AB8" w:rsidRDefault="005C203B" w:rsidP="004970BC">
            <w:pPr>
              <w:pStyle w:val="ListParagraph"/>
              <w:numPr>
                <w:ilvl w:val="0"/>
                <w:numId w:val="10"/>
              </w:numPr>
              <w:tabs>
                <w:tab w:val="left" w:pos="299"/>
              </w:tabs>
              <w:suppressAutoHyphens w:val="0"/>
              <w:spacing w:after="60"/>
              <w:ind w:left="0" w:firstLine="32"/>
              <w:jc w:val="both"/>
              <w:rPr>
                <w:rFonts w:ascii="Trebuchet MS" w:eastAsia="Times New Roman" w:hAnsi="Trebuchet MS" w:cstheme="minorHAnsi"/>
                <w:bCs/>
                <w:sz w:val="26"/>
                <w:szCs w:val="26"/>
                <w:bdr w:val="none" w:sz="0" w:space="0" w:color="auto" w:frame="1"/>
                <w:shd w:val="clear" w:color="auto" w:fill="FFFFFF"/>
                <w:lang w:eastAsia="en-GB"/>
              </w:rPr>
            </w:pPr>
            <w:r w:rsidRPr="00AD4AB8">
              <w:rPr>
                <w:rFonts w:ascii="Trebuchet MS" w:eastAsia="Times New Roman" w:hAnsi="Trebuchet MS" w:cstheme="minorHAnsi"/>
                <w:bCs/>
                <w:i/>
                <w:sz w:val="26"/>
                <w:szCs w:val="26"/>
                <w:bdr w:val="none" w:sz="0" w:space="0" w:color="auto" w:frame="1"/>
                <w:shd w:val="clear" w:color="auto" w:fill="FFFFFF"/>
                <w:lang w:eastAsia="en-GB"/>
              </w:rPr>
              <w:t>Norme juridice contradictorii</w:t>
            </w:r>
            <w:r w:rsidRPr="00AD4AB8">
              <w:rPr>
                <w:rFonts w:ascii="Trebuchet MS" w:eastAsia="Times New Roman" w:hAnsi="Trebuchet MS" w:cstheme="minorHAnsi"/>
                <w:bCs/>
                <w:sz w:val="26"/>
                <w:szCs w:val="26"/>
                <w:bdr w:val="none" w:sz="0" w:space="0" w:color="auto" w:frame="1"/>
                <w:shd w:val="clear" w:color="auto" w:fill="FFFFFF"/>
                <w:lang w:eastAsia="en-GB"/>
              </w:rPr>
              <w:t xml:space="preserve">; </w:t>
            </w:r>
          </w:p>
          <w:p w14:paraId="51E4F443" w14:textId="77777777" w:rsidR="005C203B" w:rsidRPr="00AD4AB8" w:rsidRDefault="005C203B" w:rsidP="004970BC">
            <w:pPr>
              <w:pStyle w:val="ListParagraph"/>
              <w:numPr>
                <w:ilvl w:val="0"/>
                <w:numId w:val="10"/>
              </w:numPr>
              <w:tabs>
                <w:tab w:val="left" w:pos="299"/>
              </w:tabs>
              <w:suppressAutoHyphens w:val="0"/>
              <w:spacing w:after="60"/>
              <w:ind w:left="0" w:firstLine="32"/>
              <w:jc w:val="both"/>
              <w:rPr>
                <w:rFonts w:ascii="Trebuchet MS" w:eastAsia="Times New Roman" w:hAnsi="Trebuchet MS" w:cstheme="minorHAnsi"/>
                <w:bCs/>
                <w:sz w:val="26"/>
                <w:szCs w:val="26"/>
                <w:bdr w:val="none" w:sz="0" w:space="0" w:color="auto" w:frame="1"/>
                <w:shd w:val="clear" w:color="auto" w:fill="FFFFFF"/>
                <w:lang w:eastAsia="en-GB"/>
              </w:rPr>
            </w:pPr>
            <w:r w:rsidRPr="00AD4AB8">
              <w:rPr>
                <w:rFonts w:ascii="Trebuchet MS" w:eastAsia="Times New Roman" w:hAnsi="Trebuchet MS" w:cstheme="minorHAnsi"/>
                <w:bCs/>
                <w:i/>
                <w:sz w:val="26"/>
                <w:szCs w:val="26"/>
                <w:bdr w:val="none" w:sz="0" w:space="0" w:color="auto" w:frame="1"/>
                <w:shd w:val="clear" w:color="auto" w:fill="FFFFFF"/>
                <w:lang w:eastAsia="en-GB"/>
              </w:rPr>
              <w:t>Vid legislativ în special în ceea ce privește contractele administrative</w:t>
            </w:r>
            <w:r w:rsidRPr="00AD4AB8">
              <w:rPr>
                <w:rFonts w:ascii="Trebuchet MS" w:eastAsia="Times New Roman" w:hAnsi="Trebuchet MS" w:cstheme="minorHAnsi"/>
                <w:bCs/>
                <w:sz w:val="26"/>
                <w:szCs w:val="26"/>
                <w:bdr w:val="none" w:sz="0" w:space="0" w:color="auto" w:frame="1"/>
                <w:shd w:val="clear" w:color="auto" w:fill="FFFFFF"/>
                <w:lang w:eastAsia="en-GB"/>
              </w:rPr>
              <w:t xml:space="preserve">; </w:t>
            </w:r>
          </w:p>
          <w:p w14:paraId="577B9298" w14:textId="77777777" w:rsidR="005C203B" w:rsidRPr="00AD4AB8" w:rsidRDefault="005C203B" w:rsidP="004970BC">
            <w:pPr>
              <w:pStyle w:val="ListParagraph"/>
              <w:numPr>
                <w:ilvl w:val="0"/>
                <w:numId w:val="10"/>
              </w:numPr>
              <w:tabs>
                <w:tab w:val="left" w:pos="299"/>
              </w:tabs>
              <w:suppressAutoHyphens w:val="0"/>
              <w:spacing w:after="60"/>
              <w:ind w:left="0" w:firstLine="32"/>
              <w:jc w:val="both"/>
              <w:rPr>
                <w:rFonts w:ascii="Trebuchet MS" w:eastAsia="Times New Roman" w:hAnsi="Trebuchet MS" w:cstheme="minorHAnsi"/>
                <w:bCs/>
                <w:sz w:val="26"/>
                <w:szCs w:val="26"/>
                <w:bdr w:val="none" w:sz="0" w:space="0" w:color="auto" w:frame="1"/>
                <w:shd w:val="clear" w:color="auto" w:fill="FFFFFF"/>
                <w:lang w:eastAsia="en-GB"/>
              </w:rPr>
            </w:pPr>
            <w:r w:rsidRPr="00AD4AB8">
              <w:rPr>
                <w:rFonts w:ascii="Trebuchet MS" w:eastAsia="Times New Roman" w:hAnsi="Trebuchet MS" w:cstheme="minorHAnsi"/>
                <w:bCs/>
                <w:i/>
                <w:sz w:val="26"/>
                <w:szCs w:val="26"/>
                <w:bdr w:val="none" w:sz="0" w:space="0" w:color="auto" w:frame="1"/>
                <w:shd w:val="clear" w:color="auto" w:fill="FFFFFF"/>
                <w:lang w:eastAsia="en-GB"/>
              </w:rPr>
              <w:t>Dificultăți în aplicarea prevederilor legale în vigoare generate de norme juridice neclare și necorelate</w:t>
            </w:r>
            <w:r w:rsidRPr="00AD4AB8">
              <w:rPr>
                <w:rFonts w:ascii="Trebuchet MS" w:eastAsia="Times New Roman" w:hAnsi="Trebuchet MS" w:cstheme="minorHAnsi"/>
                <w:bCs/>
                <w:sz w:val="26"/>
                <w:szCs w:val="26"/>
                <w:bdr w:val="none" w:sz="0" w:space="0" w:color="auto" w:frame="1"/>
                <w:shd w:val="clear" w:color="auto" w:fill="FFFFFF"/>
                <w:lang w:eastAsia="en-GB"/>
              </w:rPr>
              <w:t>;</w:t>
            </w:r>
          </w:p>
          <w:p w14:paraId="3AB3AC68" w14:textId="340AF09E" w:rsidR="005C203B" w:rsidRPr="00AD4AB8" w:rsidRDefault="005C203B" w:rsidP="004970BC">
            <w:pPr>
              <w:pStyle w:val="ListParagraph"/>
              <w:numPr>
                <w:ilvl w:val="0"/>
                <w:numId w:val="10"/>
              </w:numPr>
              <w:tabs>
                <w:tab w:val="left" w:pos="299"/>
              </w:tabs>
              <w:suppressAutoHyphens w:val="0"/>
              <w:spacing w:after="60"/>
              <w:ind w:left="0" w:firstLine="32"/>
              <w:jc w:val="both"/>
              <w:rPr>
                <w:rFonts w:ascii="Trebuchet MS" w:eastAsia="Times New Roman" w:hAnsi="Trebuchet MS" w:cstheme="minorHAnsi"/>
                <w:bCs/>
                <w:sz w:val="26"/>
                <w:szCs w:val="26"/>
                <w:bdr w:val="none" w:sz="0" w:space="0" w:color="auto" w:frame="1"/>
                <w:shd w:val="clear" w:color="auto" w:fill="FFFFFF"/>
                <w:lang w:eastAsia="en-GB"/>
              </w:rPr>
            </w:pPr>
            <w:r w:rsidRPr="00AD4AB8">
              <w:rPr>
                <w:rFonts w:ascii="Trebuchet MS" w:eastAsia="Times New Roman" w:hAnsi="Trebuchet MS" w:cstheme="minorHAnsi"/>
                <w:bCs/>
                <w:i/>
                <w:sz w:val="26"/>
                <w:szCs w:val="26"/>
                <w:bdr w:val="none" w:sz="0" w:space="0" w:color="auto" w:frame="1"/>
                <w:shd w:val="clear" w:color="auto" w:fill="FFFFFF"/>
                <w:lang w:eastAsia="en-GB"/>
              </w:rPr>
              <w:t>Lipsa coerenței și a clarității actelor normative, determinată de modificările succesive ale legislației specifice</w:t>
            </w:r>
            <w:r w:rsidRPr="00AD4AB8">
              <w:rPr>
                <w:rFonts w:ascii="Trebuchet MS" w:eastAsia="Times New Roman" w:hAnsi="Trebuchet MS" w:cstheme="minorHAnsi"/>
                <w:bCs/>
                <w:sz w:val="26"/>
                <w:szCs w:val="26"/>
                <w:bdr w:val="none" w:sz="0" w:space="0" w:color="auto" w:frame="1"/>
                <w:shd w:val="clear" w:color="auto" w:fill="FFFFFF"/>
                <w:lang w:eastAsia="en-GB"/>
              </w:rPr>
              <w:t>, de natură a atrage limitarea accesibilității și previzibilității.</w:t>
            </w:r>
          </w:p>
          <w:p w14:paraId="22BDBBE3" w14:textId="77777777" w:rsidR="00E16DA7" w:rsidRPr="00AD4AB8" w:rsidRDefault="00E16DA7" w:rsidP="00E16DA7">
            <w:pPr>
              <w:pStyle w:val="ListParagraph"/>
              <w:tabs>
                <w:tab w:val="left" w:pos="299"/>
              </w:tabs>
              <w:suppressAutoHyphens w:val="0"/>
              <w:spacing w:after="60"/>
              <w:ind w:left="32"/>
              <w:jc w:val="both"/>
              <w:rPr>
                <w:rFonts w:ascii="Trebuchet MS" w:eastAsia="Times New Roman" w:hAnsi="Trebuchet MS" w:cstheme="minorHAnsi"/>
                <w:bCs/>
                <w:sz w:val="26"/>
                <w:szCs w:val="26"/>
                <w:bdr w:val="none" w:sz="0" w:space="0" w:color="auto" w:frame="1"/>
                <w:shd w:val="clear" w:color="auto" w:fill="FFFFFF"/>
                <w:lang w:eastAsia="en-GB"/>
              </w:rPr>
            </w:pPr>
          </w:p>
          <w:p w14:paraId="19E9EDCC" w14:textId="77777777" w:rsidR="005C203B" w:rsidRPr="00AD4AB8" w:rsidRDefault="005C203B" w:rsidP="005C203B">
            <w:pPr>
              <w:widowControl w:val="0"/>
              <w:spacing w:after="60"/>
              <w:ind w:firstLine="360"/>
              <w:jc w:val="both"/>
              <w:rPr>
                <w:rFonts w:ascii="Trebuchet MS" w:hAnsi="Trebuchet MS" w:cstheme="minorHAnsi"/>
                <w:b/>
                <w:bCs/>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B. Disfuncționalități privind fondul reglementărilor</w:t>
            </w:r>
          </w:p>
          <w:p w14:paraId="3E5460AF" w14:textId="6DF0DB5A"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Lipsa unui set de reguli generale cu privire la procedura administrativă și neclaritatea sau inconsecvența în definirea/utilizarea unor termeni</w:t>
            </w:r>
            <w:r w:rsidR="005C203B"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sz w:val="26"/>
                <w:szCs w:val="26"/>
                <w:bdr w:val="none" w:sz="0" w:space="0" w:color="auto" w:frame="1"/>
                <w:shd w:val="clear" w:color="auto" w:fill="FFFFFF"/>
                <w:lang w:eastAsia="en-GB"/>
              </w:rPr>
              <w:t>- în practică, autoritățile și instituțiile publice aplică reguli diferite, sectoriale - specifice anumitor domenii de activitate, fapt care face procedurile administrative destul de imprevizibile pentru cetățenii care interacționează cu mai multe instituții publice și îngreunează demersurile de simplificare și digitalizare a administrației;</w:t>
            </w:r>
          </w:p>
          <w:p w14:paraId="70B72D2E" w14:textId="3F039F6F" w:rsidR="00157BD9" w:rsidRPr="00AD4AB8" w:rsidRDefault="00157BD9" w:rsidP="00157BD9">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Pr="00AD4AB8">
              <w:rPr>
                <w:rFonts w:ascii="Trebuchet MS" w:hAnsi="Trebuchet MS" w:cstheme="minorHAnsi"/>
                <w:bCs/>
                <w:i/>
                <w:sz w:val="26"/>
                <w:szCs w:val="26"/>
                <w:bdr w:val="none" w:sz="0" w:space="0" w:color="auto" w:frame="1"/>
                <w:shd w:val="clear" w:color="auto" w:fill="FFFFFF"/>
                <w:lang w:eastAsia="en-GB"/>
              </w:rPr>
              <w:t>Reglementarea accesului la informații de interes public este realizată prin mai multe acte normative</w:t>
            </w:r>
            <w:r w:rsidRPr="00AD4AB8">
              <w:rPr>
                <w:rFonts w:ascii="Trebuchet MS" w:hAnsi="Trebuchet MS" w:cstheme="minorHAnsi"/>
                <w:sz w:val="26"/>
                <w:szCs w:val="26"/>
                <w:bdr w:val="none" w:sz="0" w:space="0" w:color="auto" w:frame="1"/>
                <w:shd w:val="clear" w:color="auto" w:fill="FFFFFF"/>
                <w:lang w:eastAsia="en-GB"/>
              </w:rPr>
              <w:t xml:space="preserve"> - ex. Legea nr. 544/2001 privind liberul acces la informații publice, cu modificările și completările ulterioare, Legea nr. 182/2002 privind informațiile clasificate, cu modificările și completările ulterioare - </w:t>
            </w:r>
            <w:r w:rsidRPr="00AD4AB8">
              <w:rPr>
                <w:rFonts w:ascii="Trebuchet MS" w:hAnsi="Trebuchet MS" w:cstheme="minorHAnsi"/>
                <w:bCs/>
                <w:i/>
                <w:sz w:val="26"/>
                <w:szCs w:val="26"/>
                <w:bdr w:val="none" w:sz="0" w:space="0" w:color="auto" w:frame="1"/>
                <w:shd w:val="clear" w:color="auto" w:fill="FFFFFF"/>
                <w:lang w:eastAsia="en-GB"/>
              </w:rPr>
              <w:t>existând totodată o serie de neclarități</w:t>
            </w:r>
            <w:r w:rsidRPr="00AD4AB8">
              <w:rPr>
                <w:rFonts w:ascii="Trebuchet MS" w:hAnsi="Trebuchet MS" w:cstheme="minorHAnsi"/>
                <w:sz w:val="26"/>
                <w:szCs w:val="26"/>
                <w:bdr w:val="none" w:sz="0" w:space="0" w:color="auto" w:frame="1"/>
                <w:shd w:val="clear" w:color="auto" w:fill="FFFFFF"/>
                <w:lang w:eastAsia="en-GB"/>
              </w:rPr>
              <w:t xml:space="preserve"> cu privire la noțiunea de informații de interes </w:t>
            </w:r>
            <w:r w:rsidRPr="00AD4AB8">
              <w:rPr>
                <w:rFonts w:ascii="Trebuchet MS" w:hAnsi="Trebuchet MS" w:cstheme="minorHAnsi"/>
                <w:sz w:val="26"/>
                <w:szCs w:val="26"/>
                <w:bdr w:val="none" w:sz="0" w:space="0" w:color="auto" w:frame="1"/>
                <w:shd w:val="clear" w:color="auto" w:fill="FFFFFF"/>
                <w:lang w:eastAsia="en-GB"/>
              </w:rPr>
              <w:lastRenderedPageBreak/>
              <w:t xml:space="preserve">public prin raportare la aria de aplicare a acestor acte normative, termenele și procedura aplicabilă, responsabilitatea și răspunderea personalului </w:t>
            </w:r>
            <w:r w:rsidR="004D226F" w:rsidRPr="00AD4AB8">
              <w:rPr>
                <w:rFonts w:ascii="Trebuchet MS" w:hAnsi="Trebuchet MS" w:cstheme="minorHAnsi"/>
                <w:sz w:val="26"/>
                <w:szCs w:val="26"/>
                <w:bdr w:val="none" w:sz="0" w:space="0" w:color="auto" w:frame="1"/>
                <w:shd w:val="clear" w:color="auto" w:fill="FFFFFF"/>
                <w:lang w:eastAsia="en-GB"/>
              </w:rPr>
              <w:t>cu atribuții în</w:t>
            </w:r>
            <w:r w:rsidRPr="00AD4AB8">
              <w:rPr>
                <w:rFonts w:ascii="Trebuchet MS" w:hAnsi="Trebuchet MS" w:cstheme="minorHAnsi"/>
                <w:sz w:val="26"/>
                <w:szCs w:val="26"/>
                <w:bdr w:val="none" w:sz="0" w:space="0" w:color="auto" w:frame="1"/>
                <w:shd w:val="clear" w:color="auto" w:fill="FFFFFF"/>
                <w:lang w:eastAsia="en-GB"/>
              </w:rPr>
              <w:t xml:space="preserve"> formularea și transmiterea răspunsurilor la cererile de informații de interes public, în special în raport cu responsabilitatea și răspunderea conducătorilor autorităților publice și a altor persoane care au obligația să furnizeze informații publice către persoanele responsabile sau departamentele de comunicare cu publicul;</w:t>
            </w:r>
          </w:p>
          <w:p w14:paraId="3E4D34EC" w14:textId="77777777" w:rsidR="00157BD9" w:rsidRPr="00AD4AB8" w:rsidRDefault="00157BD9" w:rsidP="00157BD9">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Inexistența unei modalități unitare de organizare a site-urilor autorităților și instituțiilor publice și a operatorilor economici cu capital public, pentru a facilita accesul cetățenilor la informațiile publicate din oficiu, conform legii;</w:t>
            </w:r>
          </w:p>
          <w:p w14:paraId="4B7F60F3" w14:textId="59C72897" w:rsidR="00157BD9" w:rsidRPr="00AD4AB8" w:rsidRDefault="00157BD9"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Armonizarea incompletă a reglementărilor privind accesul la informațiile de interes public cu cele referitoare la protejarea informațiilor care nu au caracter public, spre exemplu informațiile cu caracter personal sau cele clasificate;</w:t>
            </w:r>
          </w:p>
          <w:p w14:paraId="7E1BD3FC" w14:textId="66A688A1" w:rsidR="00BB4B10" w:rsidRPr="00AD4AB8" w:rsidRDefault="00BB4B10" w:rsidP="00BB4B10">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Cs/>
                <w:i/>
                <w:sz w:val="26"/>
                <w:szCs w:val="26"/>
                <w:bdr w:val="none" w:sz="0" w:space="0" w:color="auto" w:frame="1"/>
                <w:shd w:val="clear" w:color="auto" w:fill="FFFFFF"/>
                <w:lang w:eastAsia="en-GB"/>
              </w:rPr>
              <w:t>- Lipsa unor reglementări generale cu privire la defini</w:t>
            </w:r>
            <w:r w:rsidR="001A052B" w:rsidRPr="00AD4AB8">
              <w:rPr>
                <w:rFonts w:ascii="Trebuchet MS" w:hAnsi="Trebuchet MS" w:cstheme="minorHAnsi"/>
                <w:bCs/>
                <w:i/>
                <w:sz w:val="26"/>
                <w:szCs w:val="26"/>
                <w:bdr w:val="none" w:sz="0" w:space="0" w:color="auto" w:frame="1"/>
                <w:shd w:val="clear" w:color="auto" w:fill="FFFFFF"/>
                <w:lang w:eastAsia="en-GB"/>
              </w:rPr>
              <w:t>rea</w:t>
            </w:r>
            <w:r w:rsidRPr="00AD4AB8">
              <w:rPr>
                <w:rFonts w:ascii="Trebuchet MS" w:hAnsi="Trebuchet MS" w:cstheme="minorHAnsi"/>
                <w:bCs/>
                <w:i/>
                <w:sz w:val="26"/>
                <w:szCs w:val="26"/>
                <w:bdr w:val="none" w:sz="0" w:space="0" w:color="auto" w:frame="1"/>
                <w:shd w:val="clear" w:color="auto" w:fill="FFFFFF"/>
                <w:lang w:eastAsia="en-GB"/>
              </w:rPr>
              <w:t xml:space="preserve"> și clasificarea operațiunilor și faptelor administrative</w:t>
            </w:r>
            <w:r w:rsidRPr="00AD4AB8">
              <w:rPr>
                <w:rFonts w:ascii="Trebuchet MS" w:hAnsi="Trebuchet MS" w:cstheme="minorHAnsi"/>
                <w:sz w:val="26"/>
                <w:szCs w:val="26"/>
                <w:bdr w:val="none" w:sz="0" w:space="0" w:color="auto" w:frame="1"/>
                <w:shd w:val="clear" w:color="auto" w:fill="FFFFFF"/>
                <w:lang w:eastAsia="en-GB"/>
              </w:rPr>
              <w:t>. Reglementările și practicile administrative sunt inconsecvente cu privire la realizarea operațiunilor administrative, legislația sectorială reglementând de manieră eterogenă - mai mult sau mai puțin detaliată, variabil de la un sector la altul - operațiunile administrative, precum și efectele acestora asupra actelor administrative, inclusiv nulitatea actelor administrative în cazul lipsei unor operațiuni sau în cazul realizării inadecvate a acestora;</w:t>
            </w:r>
          </w:p>
          <w:p w14:paraId="0CA066DB" w14:textId="3452A681" w:rsidR="00BB4B10" w:rsidRPr="00AD4AB8" w:rsidRDefault="00BB4B10" w:rsidP="00BB4B10">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Pr="00AD4AB8">
              <w:rPr>
                <w:rFonts w:ascii="Trebuchet MS" w:hAnsi="Trebuchet MS" w:cstheme="minorHAnsi"/>
                <w:bCs/>
                <w:i/>
                <w:sz w:val="26"/>
                <w:szCs w:val="26"/>
                <w:bdr w:val="none" w:sz="0" w:space="0" w:color="auto" w:frame="1"/>
                <w:shd w:val="clear" w:color="auto" w:fill="FFFFFF"/>
                <w:lang w:eastAsia="en-GB"/>
              </w:rPr>
              <w:t xml:space="preserve">Lipsa unei reglementări clare a unor operațiuni prealabile tipice, cum sunt avizul și acordul, de parcurgerea </w:t>
            </w:r>
            <w:r w:rsidR="00D45D6E" w:rsidRPr="00AD4AB8">
              <w:rPr>
                <w:rFonts w:ascii="Trebuchet MS" w:hAnsi="Trebuchet MS" w:cstheme="minorHAnsi"/>
                <w:bCs/>
                <w:i/>
                <w:sz w:val="26"/>
                <w:szCs w:val="26"/>
                <w:bdr w:val="none" w:sz="0" w:space="0" w:color="auto" w:frame="1"/>
                <w:shd w:val="clear" w:color="auto" w:fill="FFFFFF"/>
                <w:lang w:eastAsia="en-GB"/>
              </w:rPr>
              <w:t>cărora</w:t>
            </w:r>
            <w:r w:rsidRPr="00AD4AB8">
              <w:rPr>
                <w:rFonts w:ascii="Trebuchet MS" w:hAnsi="Trebuchet MS" w:cstheme="minorHAnsi"/>
                <w:bCs/>
                <w:i/>
                <w:sz w:val="26"/>
                <w:szCs w:val="26"/>
                <w:bdr w:val="none" w:sz="0" w:space="0" w:color="auto" w:frame="1"/>
                <w:shd w:val="clear" w:color="auto" w:fill="FFFFFF"/>
                <w:lang w:eastAsia="en-GB"/>
              </w:rPr>
              <w:t xml:space="preserve"> depinde, de fapt, emiterea și conținutul actelor și contractelor administrative</w:t>
            </w:r>
            <w:r w:rsidRPr="00AD4AB8">
              <w:rPr>
                <w:rFonts w:ascii="Trebuchet MS" w:hAnsi="Trebuchet MS" w:cstheme="minorHAnsi"/>
                <w:i/>
                <w:sz w:val="26"/>
                <w:szCs w:val="26"/>
                <w:bdr w:val="none" w:sz="0" w:space="0" w:color="auto" w:frame="1"/>
                <w:shd w:val="clear" w:color="auto" w:fill="FFFFFF"/>
                <w:lang w:eastAsia="en-GB"/>
              </w:rPr>
              <w:t xml:space="preserve"> -</w:t>
            </w:r>
            <w:r w:rsidRPr="00AD4AB8">
              <w:rPr>
                <w:rFonts w:ascii="Trebuchet MS" w:hAnsi="Trebuchet MS" w:cstheme="minorHAnsi"/>
                <w:sz w:val="26"/>
                <w:szCs w:val="26"/>
                <w:bdr w:val="none" w:sz="0" w:space="0" w:color="auto" w:frame="1"/>
                <w:shd w:val="clear" w:color="auto" w:fill="FFFFFF"/>
                <w:lang w:eastAsia="en-GB"/>
              </w:rPr>
              <w:t xml:space="preserve"> spre ex</w:t>
            </w:r>
            <w:r w:rsidR="00D45D6E" w:rsidRPr="00AD4AB8">
              <w:rPr>
                <w:rFonts w:ascii="Trebuchet MS" w:hAnsi="Trebuchet MS" w:cstheme="minorHAnsi"/>
                <w:sz w:val="26"/>
                <w:szCs w:val="26"/>
                <w:bdr w:val="none" w:sz="0" w:space="0" w:color="auto" w:frame="1"/>
                <w:shd w:val="clear" w:color="auto" w:fill="FFFFFF"/>
                <w:lang w:eastAsia="en-GB"/>
              </w:rPr>
              <w:t>emplu</w:t>
            </w:r>
            <w:r w:rsidRPr="00AD4AB8">
              <w:rPr>
                <w:rFonts w:ascii="Trebuchet MS" w:hAnsi="Trebuchet MS" w:cstheme="minorHAnsi"/>
                <w:sz w:val="26"/>
                <w:szCs w:val="26"/>
                <w:bdr w:val="none" w:sz="0" w:space="0" w:color="auto" w:frame="1"/>
                <w:shd w:val="clear" w:color="auto" w:fill="FFFFFF"/>
                <w:lang w:eastAsia="en-GB"/>
              </w:rPr>
              <w:t>: s-a pus adesea problema în practică dacă lipsa unui aviz consultativ cu privire la un act administrativ determină nulitatea actului, dacă se probează solicitarea avizului și a refuzului de emitere a acestuia.</w:t>
            </w:r>
          </w:p>
          <w:p w14:paraId="3D04D994" w14:textId="314A55A4" w:rsidR="00BB4B10" w:rsidRPr="00AD4AB8" w:rsidRDefault="00157BD9" w:rsidP="00157BD9">
            <w:pPr>
              <w:tabs>
                <w:tab w:val="left" w:pos="900"/>
                <w:tab w:val="left" w:pos="99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w:t>
            </w:r>
            <w:r w:rsidR="00D45D6E" w:rsidRPr="00AD4AB8">
              <w:rPr>
                <w:rFonts w:ascii="Trebuchet MS" w:hAnsi="Trebuchet MS" w:cstheme="minorHAnsi"/>
                <w:sz w:val="26"/>
                <w:szCs w:val="26"/>
                <w:bdr w:val="none" w:sz="0" w:space="0" w:color="auto" w:frame="1"/>
                <w:shd w:val="clear" w:color="auto" w:fill="FFFFFF"/>
                <w:lang w:eastAsia="en-GB"/>
              </w:rPr>
              <w:t>Lipsa reglementării unor aspecte privind</w:t>
            </w:r>
            <w:r w:rsidRPr="00AD4AB8">
              <w:rPr>
                <w:rFonts w:ascii="Trebuchet MS" w:hAnsi="Trebuchet MS" w:cstheme="minorHAnsi"/>
                <w:sz w:val="26"/>
                <w:szCs w:val="26"/>
                <w:bdr w:val="none" w:sz="0" w:space="0" w:color="auto" w:frame="1"/>
                <w:shd w:val="clear" w:color="auto" w:fill="FFFFFF"/>
                <w:lang w:eastAsia="en-GB"/>
              </w:rPr>
              <w:t xml:space="preserve"> </w:t>
            </w:r>
            <w:r w:rsidRPr="00AD4AB8">
              <w:rPr>
                <w:rFonts w:ascii="Trebuchet MS" w:hAnsi="Trebuchet MS" w:cstheme="minorHAnsi"/>
                <w:bCs/>
                <w:i/>
                <w:sz w:val="26"/>
                <w:szCs w:val="26"/>
                <w:bdr w:val="none" w:sz="0" w:space="0" w:color="auto" w:frame="1"/>
                <w:shd w:val="clear" w:color="auto" w:fill="FFFFFF"/>
                <w:lang w:eastAsia="en-GB"/>
              </w:rPr>
              <w:t>dialogul administrativ în vederea realizării și finalizării procedurii administrative</w:t>
            </w:r>
            <w:r w:rsidRPr="00AD4AB8">
              <w:rPr>
                <w:rFonts w:ascii="Trebuchet MS" w:hAnsi="Trebuchet MS" w:cstheme="minorHAnsi"/>
                <w:i/>
                <w:sz w:val="26"/>
                <w:szCs w:val="26"/>
                <w:bdr w:val="none" w:sz="0" w:space="0" w:color="auto" w:frame="1"/>
                <w:shd w:val="clear" w:color="auto" w:fill="FFFFFF"/>
                <w:lang w:eastAsia="en-GB"/>
              </w:rPr>
              <w:t xml:space="preserve"> </w:t>
            </w:r>
            <w:r w:rsidRPr="00AD4AB8">
              <w:rPr>
                <w:rFonts w:ascii="Trebuchet MS" w:hAnsi="Trebuchet MS" w:cstheme="minorHAnsi"/>
                <w:sz w:val="26"/>
                <w:szCs w:val="26"/>
                <w:bdr w:val="none" w:sz="0" w:space="0" w:color="auto" w:frame="1"/>
                <w:shd w:val="clear" w:color="auto" w:fill="FFFFFF"/>
                <w:lang w:eastAsia="en-GB"/>
              </w:rPr>
              <w:t>- revenirile pentru completare, clarificare informații.</w:t>
            </w:r>
          </w:p>
          <w:p w14:paraId="460DEE8B" w14:textId="3EB66F8C"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Lipsa unei reglementări generale privind elementele obligatorii de formă și fond ale actului administrativ</w:t>
            </w:r>
            <w:r w:rsidR="005C203B" w:rsidRPr="00AD4AB8">
              <w:rPr>
                <w:rFonts w:ascii="Trebuchet MS" w:hAnsi="Trebuchet MS" w:cstheme="minorHAnsi"/>
                <w:sz w:val="26"/>
                <w:szCs w:val="26"/>
                <w:bdr w:val="none" w:sz="0" w:space="0" w:color="auto" w:frame="1"/>
                <w:shd w:val="clear" w:color="auto" w:fill="FFFFFF"/>
                <w:lang w:eastAsia="en-GB"/>
              </w:rPr>
              <w:t xml:space="preserve">, ceea ce conduce la practică judiciară </w:t>
            </w:r>
            <w:r w:rsidR="00D45D6E" w:rsidRPr="00AD4AB8">
              <w:rPr>
                <w:rFonts w:ascii="Trebuchet MS" w:hAnsi="Trebuchet MS" w:cstheme="minorHAnsi"/>
                <w:sz w:val="26"/>
                <w:szCs w:val="26"/>
                <w:bdr w:val="none" w:sz="0" w:space="0" w:color="auto" w:frame="1"/>
                <w:shd w:val="clear" w:color="auto" w:fill="FFFFFF"/>
                <w:lang w:eastAsia="en-GB"/>
              </w:rPr>
              <w:t>neunitară</w:t>
            </w:r>
            <w:r w:rsidR="005C203B" w:rsidRPr="00AD4AB8">
              <w:rPr>
                <w:rFonts w:ascii="Trebuchet MS" w:hAnsi="Trebuchet MS" w:cstheme="minorHAnsi"/>
                <w:sz w:val="26"/>
                <w:szCs w:val="26"/>
                <w:bdr w:val="none" w:sz="0" w:space="0" w:color="auto" w:frame="1"/>
                <w:shd w:val="clear" w:color="auto" w:fill="FFFFFF"/>
                <w:lang w:eastAsia="en-GB"/>
              </w:rPr>
              <w:t xml:space="preserve"> referitoare la validitatea actelor administrative;</w:t>
            </w:r>
          </w:p>
          <w:p w14:paraId="1F852397" w14:textId="197FFF49"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lastRenderedPageBreak/>
              <w:t xml:space="preserve">- </w:t>
            </w:r>
            <w:r w:rsidR="005C203B" w:rsidRPr="00AD4AB8">
              <w:rPr>
                <w:rFonts w:ascii="Trebuchet MS" w:hAnsi="Trebuchet MS" w:cstheme="minorHAnsi"/>
                <w:bCs/>
                <w:i/>
                <w:sz w:val="26"/>
                <w:szCs w:val="26"/>
                <w:bdr w:val="none" w:sz="0" w:space="0" w:color="auto" w:frame="1"/>
                <w:shd w:val="clear" w:color="auto" w:fill="FFFFFF"/>
                <w:lang w:eastAsia="en-GB"/>
              </w:rPr>
              <w:t>Clasificarea actelor administrative, criteriile de clasificare, precum și departajarea de celelalte acțiuni ale autorităților administrației publice</w:t>
            </w:r>
            <w:r w:rsidR="005C203B" w:rsidRPr="00AD4AB8">
              <w:rPr>
                <w:rFonts w:ascii="Trebuchet MS" w:hAnsi="Trebuchet MS" w:cstheme="minorHAnsi"/>
                <w:sz w:val="26"/>
                <w:szCs w:val="26"/>
                <w:bdr w:val="none" w:sz="0" w:space="0" w:color="auto" w:frame="1"/>
                <w:shd w:val="clear" w:color="auto" w:fill="FFFFFF"/>
                <w:lang w:eastAsia="en-GB"/>
              </w:rPr>
              <w:t xml:space="preserve"> se realizează doar în doctrină, nefiind consacrată printr-un act normativ;</w:t>
            </w:r>
          </w:p>
          <w:p w14:paraId="51B30A35" w14:textId="50C62903"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Inexistența, la nivelul legislației, a unei distincții clare între actul administrativ normativ și actul administrativ individual</w:t>
            </w:r>
            <w:r w:rsidR="005C203B" w:rsidRPr="00AD4AB8">
              <w:rPr>
                <w:rFonts w:ascii="Trebuchet MS" w:hAnsi="Trebuchet MS" w:cstheme="minorHAnsi"/>
                <w:sz w:val="26"/>
                <w:szCs w:val="26"/>
                <w:bdr w:val="none" w:sz="0" w:space="0" w:color="auto" w:frame="1"/>
                <w:shd w:val="clear" w:color="auto" w:fill="FFFFFF"/>
                <w:lang w:eastAsia="en-GB"/>
              </w:rPr>
              <w:t xml:space="preserve"> - categorii de acte administrative individuale, așa cum sunt definite de doctrină;</w:t>
            </w:r>
          </w:p>
          <w:p w14:paraId="5C9B6F7D" w14:textId="3FF88C22"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Actele administrative individuale nu beneficiază de o reglementare care să conțină regulile procedurale aplicabile în cazul emiterii acestora</w:t>
            </w:r>
            <w:r w:rsidR="005C203B" w:rsidRPr="00AD4AB8">
              <w:rPr>
                <w:rFonts w:ascii="Trebuchet MS" w:hAnsi="Trebuchet MS" w:cstheme="minorHAnsi"/>
                <w:sz w:val="26"/>
                <w:szCs w:val="26"/>
                <w:bdr w:val="none" w:sz="0" w:space="0" w:color="auto" w:frame="1"/>
                <w:shd w:val="clear" w:color="auto" w:fill="FFFFFF"/>
                <w:lang w:eastAsia="en-GB"/>
              </w:rPr>
              <w:t>, dat fiind că Legea nr. 24/2000 privind normele de tehnică legislativă pentru elaborarea actelor normative, republicată, cu modificările și completările ulterioare</w:t>
            </w:r>
            <w:r w:rsidR="00CE6571" w:rsidRPr="00AD4AB8">
              <w:rPr>
                <w:rFonts w:ascii="Trebuchet MS" w:hAnsi="Trebuchet MS" w:cstheme="minorHAnsi"/>
                <w:sz w:val="26"/>
                <w:szCs w:val="26"/>
                <w:bdr w:val="none" w:sz="0" w:space="0" w:color="auto" w:frame="1"/>
                <w:shd w:val="clear" w:color="auto" w:fill="FFFFFF"/>
                <w:lang w:eastAsia="en-GB"/>
              </w:rPr>
              <w:t>,</w:t>
            </w:r>
            <w:r w:rsidR="005C203B" w:rsidRPr="00AD4AB8">
              <w:rPr>
                <w:rFonts w:ascii="Trebuchet MS" w:hAnsi="Trebuchet MS" w:cstheme="minorHAnsi"/>
                <w:sz w:val="26"/>
                <w:szCs w:val="26"/>
                <w:bdr w:val="none" w:sz="0" w:space="0" w:color="auto" w:frame="1"/>
                <w:shd w:val="clear" w:color="auto" w:fill="FFFFFF"/>
                <w:lang w:eastAsia="en-GB"/>
              </w:rPr>
              <w:t xml:space="preserve"> se referă doar la actele administrative normative;</w:t>
            </w:r>
          </w:p>
          <w:p w14:paraId="5210FF40" w14:textId="23FF94EA"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Cs/>
                <w:i/>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Inexistența în dreptul aplicabil administrației publice din România a unor concepte moderne regăsite în dreptul Uniunii Europene și al majorității statelor membr</w:t>
            </w:r>
            <w:r w:rsidR="005C203B" w:rsidRPr="00AD4AB8">
              <w:rPr>
                <w:rFonts w:ascii="Trebuchet MS" w:hAnsi="Trebuchet MS" w:cstheme="minorHAnsi"/>
                <w:i/>
                <w:sz w:val="26"/>
                <w:szCs w:val="26"/>
                <w:bdr w:val="none" w:sz="0" w:space="0" w:color="auto" w:frame="1"/>
                <w:shd w:val="clear" w:color="auto" w:fill="FFFFFF"/>
                <w:lang w:eastAsia="en-GB"/>
              </w:rPr>
              <w:t>e</w:t>
            </w:r>
            <w:r w:rsidR="005C203B" w:rsidRPr="00AD4AB8">
              <w:rPr>
                <w:rFonts w:ascii="Trebuchet MS" w:hAnsi="Trebuchet MS" w:cstheme="minorHAnsi"/>
                <w:sz w:val="26"/>
                <w:szCs w:val="26"/>
                <w:bdr w:val="none" w:sz="0" w:space="0" w:color="auto" w:frame="1"/>
                <w:shd w:val="clear" w:color="auto" w:fill="FFFFFF"/>
                <w:lang w:eastAsia="en-GB"/>
              </w:rPr>
              <w:t xml:space="preserve"> cum ar fi: motivarea actelor administrative; revocarea actelor administrative; reglementarea operațiunilor administrative prealabile, concomitente sau ulterioare, care stau la baza validității actelor administrative sau contribuie la executarea și respectarea lor; măsurile de apărare și remediere în cazul deciziilor defavorabile.</w:t>
            </w:r>
          </w:p>
          <w:p w14:paraId="711D2937" w14:textId="5DCDC533"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w:t>
            </w:r>
            <w:r w:rsidR="005C203B" w:rsidRPr="00AD4AB8">
              <w:rPr>
                <w:rFonts w:ascii="Trebuchet MS" w:hAnsi="Trebuchet MS" w:cstheme="minorHAnsi"/>
                <w:sz w:val="26"/>
                <w:szCs w:val="26"/>
                <w:bdr w:val="none" w:sz="0" w:space="0" w:color="auto" w:frame="1"/>
                <w:shd w:val="clear" w:color="auto" w:fill="FFFFFF"/>
                <w:lang w:eastAsia="en-GB"/>
              </w:rPr>
              <w:t xml:space="preserve">Deși există doctrină în acest sens, </w:t>
            </w:r>
            <w:r w:rsidR="005C203B" w:rsidRPr="00AD4AB8">
              <w:rPr>
                <w:rFonts w:ascii="Trebuchet MS" w:hAnsi="Trebuchet MS" w:cstheme="minorHAnsi"/>
                <w:bCs/>
                <w:i/>
                <w:sz w:val="26"/>
                <w:szCs w:val="26"/>
                <w:bdr w:val="none" w:sz="0" w:space="0" w:color="auto" w:frame="1"/>
                <w:shd w:val="clear" w:color="auto" w:fill="FFFFFF"/>
                <w:lang w:eastAsia="en-GB"/>
              </w:rPr>
              <w:t>nu există reglementare clară, care să asigure practică administrativă și judiciară unitară, privind condițiile de valabilitate ale actelor administrative</w:t>
            </w:r>
            <w:r w:rsidR="005C203B" w:rsidRPr="00AD4AB8">
              <w:rPr>
                <w:rFonts w:ascii="Trebuchet MS" w:hAnsi="Trebuchet MS" w:cstheme="minorHAnsi"/>
                <w:b/>
                <w:bCs/>
                <w:sz w:val="26"/>
                <w:szCs w:val="26"/>
                <w:bdr w:val="none" w:sz="0" w:space="0" w:color="auto" w:frame="1"/>
                <w:shd w:val="clear" w:color="auto" w:fill="FFFFFF"/>
                <w:lang w:eastAsia="en-GB"/>
              </w:rPr>
              <w:t>,</w:t>
            </w:r>
            <w:r w:rsidR="005C203B" w:rsidRPr="00AD4AB8">
              <w:rPr>
                <w:rFonts w:ascii="Trebuchet MS" w:hAnsi="Trebuchet MS" w:cstheme="minorHAnsi"/>
                <w:sz w:val="26"/>
                <w:szCs w:val="26"/>
                <w:bdr w:val="none" w:sz="0" w:space="0" w:color="auto" w:frame="1"/>
                <w:shd w:val="clear" w:color="auto" w:fill="FFFFFF"/>
                <w:lang w:eastAsia="en-GB"/>
              </w:rPr>
              <w:t xml:space="preserve"> inclusiv situația actelor administrative emise în format electronic, condițiile privind semnarea actelor administrative </w:t>
            </w:r>
            <w:r w:rsidR="005C203B" w:rsidRPr="00AD4AB8">
              <w:rPr>
                <w:rFonts w:ascii="Trebuchet MS" w:hAnsi="Trebuchet MS" w:cstheme="minorHAnsi"/>
                <w:bCs/>
                <w:sz w:val="26"/>
                <w:szCs w:val="26"/>
                <w:bdr w:val="none" w:sz="0" w:space="0" w:color="auto" w:frame="1"/>
                <w:shd w:val="clear" w:color="auto" w:fill="FFFFFF"/>
                <w:lang w:eastAsia="en-GB"/>
              </w:rPr>
              <w:t>și altele asemenea</w:t>
            </w:r>
            <w:r w:rsidR="005C203B" w:rsidRPr="00AD4AB8">
              <w:rPr>
                <w:rFonts w:ascii="Trebuchet MS" w:hAnsi="Trebuchet MS" w:cstheme="minorHAnsi"/>
                <w:sz w:val="26"/>
                <w:szCs w:val="26"/>
                <w:bdr w:val="none" w:sz="0" w:space="0" w:color="auto" w:frame="1"/>
                <w:shd w:val="clear" w:color="auto" w:fill="FFFFFF"/>
                <w:lang w:eastAsia="en-GB"/>
              </w:rPr>
              <w:t>;</w:t>
            </w:r>
          </w:p>
          <w:p w14:paraId="06C32390" w14:textId="0AB2746D"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Etapele de documentare și motivare pentru actele administrative cu caracter normativ nu sunt parcurse întotdeauna într-o manieră sistematică</w:t>
            </w:r>
            <w:r w:rsidR="005C203B" w:rsidRPr="00AD4AB8">
              <w:rPr>
                <w:rFonts w:ascii="Trebuchet MS" w:hAnsi="Trebuchet MS" w:cstheme="minorHAnsi"/>
                <w:sz w:val="26"/>
                <w:szCs w:val="26"/>
                <w:bdr w:val="none" w:sz="0" w:space="0" w:color="auto" w:frame="1"/>
                <w:shd w:val="clear" w:color="auto" w:fill="FFFFFF"/>
                <w:lang w:eastAsia="en-GB"/>
              </w:rPr>
              <w:t xml:space="preserve">, există situații în care prevederile legislației secundare </w:t>
            </w:r>
            <w:r w:rsidR="00AF0E3C" w:rsidRPr="00AD4AB8">
              <w:rPr>
                <w:rFonts w:ascii="Trebuchet MS" w:hAnsi="Trebuchet MS" w:cstheme="minorHAnsi"/>
                <w:sz w:val="26"/>
                <w:szCs w:val="26"/>
                <w:bdr w:val="none" w:sz="0" w:space="0" w:color="auto" w:frame="1"/>
                <w:shd w:val="clear" w:color="auto" w:fill="FFFFFF"/>
                <w:lang w:eastAsia="en-GB"/>
              </w:rPr>
              <w:t xml:space="preserve">se </w:t>
            </w:r>
            <w:r w:rsidR="005C203B" w:rsidRPr="00AD4AB8">
              <w:rPr>
                <w:rFonts w:ascii="Trebuchet MS" w:hAnsi="Trebuchet MS" w:cstheme="minorHAnsi"/>
                <w:sz w:val="26"/>
                <w:szCs w:val="26"/>
                <w:bdr w:val="none" w:sz="0" w:space="0" w:color="auto" w:frame="1"/>
                <w:shd w:val="clear" w:color="auto" w:fill="FFFFFF"/>
                <w:lang w:eastAsia="en-GB"/>
              </w:rPr>
              <w:t xml:space="preserve">adaugă la legislația primară, iar în practică se remarcă o serie de neclarități legate de termenele alocate pentru parcurgerea unor etape de consultare, avizarea inter- și intra-instituțională, dar și aprobarea sau respingerea actelor administrative - termene ce în prezent lipsesc din reglementarea generală privind actele administrative normative, clasificarea avizelor: conforme sau consultative, cu sau fără observații, continuitatea procedurilor de avizare în situația reorganizărilor instituționale </w:t>
            </w:r>
            <w:r w:rsidR="005C203B" w:rsidRPr="00AD4AB8">
              <w:rPr>
                <w:rFonts w:ascii="Trebuchet MS" w:hAnsi="Trebuchet MS" w:cstheme="minorHAnsi"/>
                <w:bCs/>
                <w:sz w:val="26"/>
                <w:szCs w:val="26"/>
                <w:bdr w:val="none" w:sz="0" w:space="0" w:color="auto" w:frame="1"/>
                <w:shd w:val="clear" w:color="auto" w:fill="FFFFFF"/>
                <w:lang w:eastAsia="en-GB"/>
              </w:rPr>
              <w:t>și altele asemenea</w:t>
            </w:r>
            <w:r w:rsidR="005C203B" w:rsidRPr="00AD4AB8">
              <w:rPr>
                <w:rFonts w:ascii="Trebuchet MS" w:hAnsi="Trebuchet MS" w:cstheme="minorHAnsi"/>
                <w:sz w:val="26"/>
                <w:szCs w:val="26"/>
                <w:bdr w:val="none" w:sz="0" w:space="0" w:color="auto" w:frame="1"/>
                <w:shd w:val="clear" w:color="auto" w:fill="FFFFFF"/>
                <w:lang w:eastAsia="en-GB"/>
              </w:rPr>
              <w:t>.</w:t>
            </w:r>
          </w:p>
          <w:p w14:paraId="7F89248E" w14:textId="71DCD396" w:rsidR="00BB4B10" w:rsidRPr="00AD4AB8" w:rsidRDefault="00BB4B10"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Deși este acceptat că motivarea actului administrativ este o operațiune administrativă fundamentală și că actul administrativ nemotivat nu produce efecte, </w:t>
            </w:r>
            <w:r w:rsidRPr="00AD4AB8">
              <w:rPr>
                <w:rFonts w:ascii="Trebuchet MS" w:hAnsi="Trebuchet MS" w:cstheme="minorHAnsi"/>
                <w:bCs/>
                <w:i/>
                <w:iCs/>
                <w:sz w:val="26"/>
                <w:szCs w:val="26"/>
                <w:bdr w:val="none" w:sz="0" w:space="0" w:color="auto" w:frame="1"/>
                <w:shd w:val="clear" w:color="auto" w:fill="FFFFFF"/>
                <w:lang w:eastAsia="en-GB"/>
              </w:rPr>
              <w:t xml:space="preserve">este neclar ce </w:t>
            </w:r>
            <w:r w:rsidRPr="00AD4AB8">
              <w:rPr>
                <w:rFonts w:ascii="Trebuchet MS" w:hAnsi="Trebuchet MS" w:cstheme="minorHAnsi"/>
                <w:bCs/>
                <w:i/>
                <w:iCs/>
                <w:sz w:val="26"/>
                <w:szCs w:val="26"/>
                <w:bdr w:val="none" w:sz="0" w:space="0" w:color="auto" w:frame="1"/>
                <w:shd w:val="clear" w:color="auto" w:fill="FFFFFF"/>
                <w:lang w:eastAsia="en-GB"/>
              </w:rPr>
              <w:lastRenderedPageBreak/>
              <w:t>se întâmplă cu actul administrativ greșit sau insuficient motivat</w:t>
            </w:r>
            <w:r w:rsidRPr="00AD4AB8">
              <w:rPr>
                <w:rFonts w:ascii="Trebuchet MS" w:hAnsi="Trebuchet MS" w:cstheme="minorHAnsi"/>
                <w:sz w:val="26"/>
                <w:szCs w:val="26"/>
                <w:bdr w:val="none" w:sz="0" w:space="0" w:color="auto" w:frame="1"/>
                <w:shd w:val="clear" w:color="auto" w:fill="FFFFFF"/>
                <w:lang w:eastAsia="en-GB"/>
              </w:rPr>
              <w:t>.</w:t>
            </w:r>
          </w:p>
          <w:p w14:paraId="2F5025EA" w14:textId="45ACCA87"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Cs/>
                <w:i/>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Definiția contractelor administrative utilizată în principal în practica instanțelor, bazată pe Legea contenciosului administrativ, nu este completată de definiții doctrinare care să detalieze definiția legală,</w:t>
            </w:r>
            <w:r w:rsidR="005C203B" w:rsidRPr="00AD4AB8">
              <w:rPr>
                <w:rFonts w:ascii="Trebuchet MS" w:hAnsi="Trebuchet MS" w:cstheme="minorHAnsi"/>
                <w:sz w:val="26"/>
                <w:szCs w:val="26"/>
                <w:bdr w:val="none" w:sz="0" w:space="0" w:color="auto" w:frame="1"/>
                <w:shd w:val="clear" w:color="auto" w:fill="FFFFFF"/>
                <w:lang w:eastAsia="en-GB"/>
              </w:rPr>
              <w:t xml:space="preserve"> iar aceasta din urmă s-a dovedit insuficientă pentru a clarifica natura unor contracte - spre ex</w:t>
            </w:r>
            <w:r w:rsidR="00CE084C" w:rsidRPr="00AD4AB8">
              <w:rPr>
                <w:rFonts w:ascii="Trebuchet MS" w:hAnsi="Trebuchet MS" w:cstheme="minorHAnsi"/>
                <w:sz w:val="26"/>
                <w:szCs w:val="26"/>
                <w:bdr w:val="none" w:sz="0" w:space="0" w:color="auto" w:frame="1"/>
                <w:shd w:val="clear" w:color="auto" w:fill="FFFFFF"/>
                <w:lang w:eastAsia="en-GB"/>
              </w:rPr>
              <w:t>emplu</w:t>
            </w:r>
            <w:r w:rsidR="000C1B5B" w:rsidRPr="00AD4AB8">
              <w:rPr>
                <w:rFonts w:ascii="Trebuchet MS" w:hAnsi="Trebuchet MS" w:cstheme="minorHAnsi"/>
                <w:sz w:val="26"/>
                <w:szCs w:val="26"/>
                <w:bdr w:val="none" w:sz="0" w:space="0" w:color="auto" w:frame="1"/>
                <w:shd w:val="clear" w:color="auto" w:fill="FFFFFF"/>
                <w:lang w:eastAsia="en-GB"/>
              </w:rPr>
              <w:t>:</w:t>
            </w:r>
            <w:r w:rsidR="005C203B" w:rsidRPr="00AD4AB8">
              <w:rPr>
                <w:rFonts w:ascii="Trebuchet MS" w:hAnsi="Trebuchet MS" w:cstheme="minorHAnsi"/>
                <w:sz w:val="26"/>
                <w:szCs w:val="26"/>
                <w:bdr w:val="none" w:sz="0" w:space="0" w:color="auto" w:frame="1"/>
                <w:shd w:val="clear" w:color="auto" w:fill="FFFFFF"/>
                <w:lang w:eastAsia="en-GB"/>
              </w:rPr>
              <w:t xml:space="preserve"> contractele încheiate pentru prestarea serviciilor publice între o persoană privată căr</w:t>
            </w:r>
            <w:r w:rsidR="00CE084C" w:rsidRPr="00AD4AB8">
              <w:rPr>
                <w:rFonts w:ascii="Trebuchet MS" w:hAnsi="Trebuchet MS" w:cstheme="minorHAnsi"/>
                <w:sz w:val="26"/>
                <w:szCs w:val="26"/>
                <w:bdr w:val="none" w:sz="0" w:space="0" w:color="auto" w:frame="1"/>
                <w:shd w:val="clear" w:color="auto" w:fill="FFFFFF"/>
                <w:lang w:eastAsia="en-GB"/>
              </w:rPr>
              <w:t>e</w:t>
            </w:r>
            <w:r w:rsidR="005C203B" w:rsidRPr="00AD4AB8">
              <w:rPr>
                <w:rFonts w:ascii="Trebuchet MS" w:hAnsi="Trebuchet MS" w:cstheme="minorHAnsi"/>
                <w:sz w:val="26"/>
                <w:szCs w:val="26"/>
                <w:bdr w:val="none" w:sz="0" w:space="0" w:color="auto" w:frame="1"/>
                <w:shd w:val="clear" w:color="auto" w:fill="FFFFFF"/>
                <w:lang w:eastAsia="en-GB"/>
              </w:rPr>
              <w:t>ia i s-a delegat/concesionat un serviciu public și beneficiarul privat al serviciului public; contractele cu caracter comercial pe care le încheie autoritățile publice, cum sunt contractul de societate simplă sau de asociere în participațiune; contractele pentru care Legea achizițiilor publice nr. 98/2016</w:t>
            </w:r>
            <w:r w:rsidR="00CE6571" w:rsidRPr="00AD4AB8">
              <w:rPr>
                <w:rFonts w:ascii="Trebuchet MS" w:hAnsi="Trebuchet MS" w:cstheme="minorHAnsi"/>
                <w:sz w:val="26"/>
                <w:szCs w:val="26"/>
                <w:bdr w:val="none" w:sz="0" w:space="0" w:color="auto" w:frame="1"/>
                <w:shd w:val="clear" w:color="auto" w:fill="FFFFFF"/>
                <w:lang w:eastAsia="en-GB"/>
              </w:rPr>
              <w:t>,</w:t>
            </w:r>
            <w:r w:rsidR="005C203B" w:rsidRPr="00AD4AB8">
              <w:rPr>
                <w:rFonts w:ascii="Trebuchet MS" w:hAnsi="Trebuchet MS" w:cstheme="minorHAnsi"/>
                <w:sz w:val="26"/>
                <w:szCs w:val="26"/>
                <w:bdr w:val="none" w:sz="0" w:space="0" w:color="auto" w:frame="1"/>
                <w:shd w:val="clear" w:color="auto" w:fill="FFFFFF"/>
                <w:lang w:eastAsia="en-GB"/>
              </w:rPr>
              <w:t xml:space="preserve"> cu modificările și completările ulterioare</w:t>
            </w:r>
            <w:r w:rsidR="00CE6571" w:rsidRPr="00AD4AB8">
              <w:rPr>
                <w:rFonts w:ascii="Trebuchet MS" w:hAnsi="Trebuchet MS" w:cstheme="minorHAnsi"/>
                <w:sz w:val="26"/>
                <w:szCs w:val="26"/>
                <w:bdr w:val="none" w:sz="0" w:space="0" w:color="auto" w:frame="1"/>
                <w:shd w:val="clear" w:color="auto" w:fill="FFFFFF"/>
                <w:lang w:eastAsia="en-GB"/>
              </w:rPr>
              <w:t>,</w:t>
            </w:r>
            <w:r w:rsidR="005C203B" w:rsidRPr="00AD4AB8">
              <w:rPr>
                <w:rFonts w:ascii="Trebuchet MS" w:hAnsi="Trebuchet MS" w:cstheme="minorHAnsi"/>
                <w:sz w:val="26"/>
                <w:szCs w:val="26"/>
                <w:bdr w:val="none" w:sz="0" w:space="0" w:color="auto" w:frame="1"/>
                <w:shd w:val="clear" w:color="auto" w:fill="FFFFFF"/>
                <w:lang w:eastAsia="en-GB"/>
              </w:rPr>
              <w:t xml:space="preserve"> prevede explicit că sunt exceptate de la aplicarea procedurilor prevăzute de această lege, dar pentru care se menține obligativitatea aplicării unor proceduri proprii ale fiecărei autorități și instituții publice și respectarea principiilor generale ale achizițiilor publice; </w:t>
            </w:r>
          </w:p>
          <w:p w14:paraId="044A689D" w14:textId="27ACD7B8"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Reglementare insuficientă a jurisdicțiilor speciale administrative</w:t>
            </w:r>
            <w:r w:rsidR="005C203B" w:rsidRPr="00AD4AB8">
              <w:rPr>
                <w:rFonts w:ascii="Trebuchet MS" w:hAnsi="Trebuchet MS" w:cstheme="minorHAnsi"/>
                <w:sz w:val="26"/>
                <w:szCs w:val="26"/>
                <w:bdr w:val="none" w:sz="0" w:space="0" w:color="auto" w:frame="1"/>
                <w:shd w:val="clear" w:color="auto" w:fill="FFFFFF"/>
                <w:lang w:eastAsia="en-GB"/>
              </w:rPr>
              <w:t xml:space="preserve">, ele fiind doar menționate în Legea contenciosului administrativ, în timp ce procedurile folosite de acestea variază semnificativ de la o instituție la alta. De asemenea, reglementarea recursului administrativ în </w:t>
            </w:r>
            <w:r w:rsidR="000C1B5B" w:rsidRPr="00AD4AB8">
              <w:rPr>
                <w:rFonts w:ascii="Trebuchet MS" w:hAnsi="Trebuchet MS" w:cstheme="minorHAnsi"/>
                <w:sz w:val="26"/>
                <w:szCs w:val="26"/>
                <w:bdr w:val="none" w:sz="0" w:space="0" w:color="auto" w:frame="1"/>
                <w:shd w:val="clear" w:color="auto" w:fill="FFFFFF"/>
                <w:lang w:eastAsia="en-GB"/>
              </w:rPr>
              <w:t>această l</w:t>
            </w:r>
            <w:r w:rsidR="005C203B" w:rsidRPr="00AD4AB8">
              <w:rPr>
                <w:rFonts w:ascii="Trebuchet MS" w:hAnsi="Trebuchet MS" w:cstheme="minorHAnsi"/>
                <w:sz w:val="26"/>
                <w:szCs w:val="26"/>
                <w:bdr w:val="none" w:sz="0" w:space="0" w:color="auto" w:frame="1"/>
                <w:shd w:val="clear" w:color="auto" w:fill="FFFFFF"/>
                <w:lang w:eastAsia="en-GB"/>
              </w:rPr>
              <w:t>ege este succintă, iar ansamblul reglementărilor referitoare la procedurile administrative contencioase fac ca recursul administrativ să fie cel mai adesea ineficient - el nu previne deschiderea unor dosare în instanța de contencios administrativ.</w:t>
            </w:r>
          </w:p>
          <w:p w14:paraId="441A4CBB" w14:textId="615B1A52" w:rsidR="005C203B" w:rsidRPr="00AD4AB8" w:rsidRDefault="004970BC" w:rsidP="004970BC">
            <w:pPr>
              <w:tabs>
                <w:tab w:val="left" w:pos="900"/>
              </w:tabs>
              <w:spacing w:after="60"/>
              <w:jc w:val="both"/>
              <w:rPr>
                <w:rFonts w:ascii="Trebuchet MS" w:hAnsi="Trebuchet MS" w:cstheme="minorHAnsi"/>
                <w: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Cadrul de reglementare privind simplificarea și digitalizarea administrației este foarte divers și nu este unitar, iar reglementările privind simplificarea fixează de regulă ținte referitoare la proceduri mai simple, dar nu prevăd cum urmează să atingă autoritățile și instituțiile publice aceste ținte</w:t>
            </w:r>
            <w:r w:rsidR="005C203B" w:rsidRPr="00AD4AB8">
              <w:rPr>
                <w:rFonts w:ascii="Trebuchet MS" w:hAnsi="Trebuchet MS" w:cstheme="minorHAnsi"/>
                <w:i/>
                <w:sz w:val="26"/>
                <w:szCs w:val="26"/>
                <w:bdr w:val="none" w:sz="0" w:space="0" w:color="auto" w:frame="1"/>
                <w:shd w:val="clear" w:color="auto" w:fill="FFFFFF"/>
                <w:lang w:eastAsia="en-GB"/>
              </w:rPr>
              <w:t xml:space="preserve">. </w:t>
            </w:r>
          </w:p>
          <w:p w14:paraId="3FFE770D" w14:textId="2B666041"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Reglementările privind controlul administrativ sunt disparate și relativ instabile, au avut efect marginal privind îmbunătățirea funcționării administrației în ansamblu, chiar dacă s-au dovedit benefice pentru unele instituții</w:t>
            </w:r>
            <w:r w:rsidR="005C203B" w:rsidRPr="00AD4AB8">
              <w:rPr>
                <w:rFonts w:ascii="Trebuchet MS" w:hAnsi="Trebuchet MS" w:cstheme="minorHAnsi"/>
                <w:b/>
                <w:bCs/>
                <w:sz w:val="26"/>
                <w:szCs w:val="26"/>
                <w:bdr w:val="none" w:sz="0" w:space="0" w:color="auto" w:frame="1"/>
                <w:shd w:val="clear" w:color="auto" w:fill="FFFFFF"/>
                <w:lang w:eastAsia="en-GB"/>
              </w:rPr>
              <w:t>.</w:t>
            </w:r>
            <w:r w:rsidR="005C203B" w:rsidRPr="00AD4AB8">
              <w:rPr>
                <w:rFonts w:ascii="Trebuchet MS" w:hAnsi="Trebuchet MS" w:cstheme="minorHAnsi"/>
                <w:sz w:val="26"/>
                <w:szCs w:val="26"/>
                <w:bdr w:val="none" w:sz="0" w:space="0" w:color="auto" w:frame="1"/>
                <w:shd w:val="clear" w:color="auto" w:fill="FFFFFF"/>
                <w:lang w:eastAsia="en-GB"/>
              </w:rPr>
              <w:t xml:space="preserve">  În plus, cu privire la alte forme de control, este necesară definirea și/sau clarificarea unor instituții juridice esențiale pentru activitatea de control: efectele juridice pentru punctele de vedere emise de autoritățile de control, în afara activităților de control propriu-zise; natura juridică a actelor cu care se finalizează controlul - analizele realizate au arătat că este clară natura juridică a proceselor verbale prin care se constată contravenții și </w:t>
            </w:r>
            <w:r w:rsidR="005C203B" w:rsidRPr="00AD4AB8">
              <w:rPr>
                <w:rFonts w:ascii="Trebuchet MS" w:hAnsi="Trebuchet MS" w:cstheme="minorHAnsi"/>
                <w:sz w:val="26"/>
                <w:szCs w:val="26"/>
                <w:bdr w:val="none" w:sz="0" w:space="0" w:color="auto" w:frame="1"/>
                <w:shd w:val="clear" w:color="auto" w:fill="FFFFFF"/>
                <w:lang w:eastAsia="en-GB"/>
              </w:rPr>
              <w:lastRenderedPageBreak/>
              <w:t>se aplică sancțiuni în acest sens, dar nu este clară natura juridică a actelor sau rapoartelor de control prin care se consemnează conduitele constatate, deoarece, în multe cazuri, aceste documente sunt reglementate de legislația secundară sau terțiară, care nu le precizează natura juridică;</w:t>
            </w:r>
          </w:p>
          <w:p w14:paraId="202A14C0" w14:textId="40DCE812"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w:t>
            </w:r>
            <w:r w:rsidR="005C203B" w:rsidRPr="00AD4AB8">
              <w:rPr>
                <w:rFonts w:ascii="Trebuchet MS" w:hAnsi="Trebuchet MS" w:cstheme="minorHAnsi"/>
                <w:i/>
                <w:sz w:val="26"/>
                <w:szCs w:val="26"/>
                <w:bdr w:val="none" w:sz="0" w:space="0" w:color="auto" w:frame="1"/>
                <w:shd w:val="clear" w:color="auto" w:fill="FFFFFF"/>
                <w:lang w:eastAsia="en-GB"/>
              </w:rPr>
              <w:t>Neclaritatea unor noțiuni care apar în etape ale procesului decizional</w:t>
            </w:r>
            <w:r w:rsidR="005C203B" w:rsidRPr="00AD4AB8">
              <w:rPr>
                <w:rFonts w:ascii="Trebuchet MS" w:hAnsi="Trebuchet MS" w:cstheme="minorHAnsi"/>
                <w:sz w:val="26"/>
                <w:szCs w:val="26"/>
                <w:bdr w:val="none" w:sz="0" w:space="0" w:color="auto" w:frame="1"/>
                <w:shd w:val="clear" w:color="auto" w:fill="FFFFFF"/>
                <w:lang w:eastAsia="en-GB"/>
              </w:rPr>
              <w:t xml:space="preserve"> - ex. termenul de dezbatere publică din etapa de elaborare a actelor normative și cel de ședințe publice din etapa de luare a deciziilor;</w:t>
            </w:r>
          </w:p>
          <w:p w14:paraId="096ADA3A" w14:textId="5D47B321"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Dificultăți în aplicarea procedurii de transparență decizională</w:t>
            </w:r>
            <w:r w:rsidR="00CE6571" w:rsidRPr="00AD4AB8">
              <w:rPr>
                <w:rFonts w:ascii="Trebuchet MS" w:hAnsi="Trebuchet MS" w:cstheme="minorHAnsi"/>
                <w:bCs/>
                <w:i/>
                <w:sz w:val="26"/>
                <w:szCs w:val="26"/>
                <w:bdr w:val="none" w:sz="0" w:space="0" w:color="auto" w:frame="1"/>
                <w:shd w:val="clear" w:color="auto" w:fill="FFFFFF"/>
                <w:lang w:eastAsia="en-GB"/>
              </w:rPr>
              <w:t>,</w:t>
            </w:r>
            <w:r w:rsidR="005C203B" w:rsidRPr="00AD4AB8">
              <w:rPr>
                <w:rFonts w:ascii="Trebuchet MS" w:hAnsi="Trebuchet MS" w:cstheme="minorHAnsi"/>
                <w:bCs/>
                <w:i/>
                <w:sz w:val="26"/>
                <w:szCs w:val="26"/>
                <w:bdr w:val="none" w:sz="0" w:space="0" w:color="auto" w:frame="1"/>
                <w:shd w:val="clear" w:color="auto" w:fill="FFFFFF"/>
                <w:lang w:eastAsia="en-GB"/>
              </w:rPr>
              <w:t xml:space="preserve"> pornind de la definiția actului normativ</w:t>
            </w:r>
            <w:r w:rsidR="005C203B" w:rsidRPr="00AD4AB8">
              <w:rPr>
                <w:rFonts w:ascii="Trebuchet MS" w:hAnsi="Trebuchet MS" w:cstheme="minorHAnsi"/>
                <w:sz w:val="26"/>
                <w:szCs w:val="26"/>
                <w:bdr w:val="none" w:sz="0" w:space="0" w:color="auto" w:frame="1"/>
                <w:shd w:val="clear" w:color="auto" w:fill="FFFFFF"/>
                <w:lang w:eastAsia="en-GB"/>
              </w:rPr>
              <w:t xml:space="preserve"> - „actul emis sau adoptat de o autoritate publică, cu aplicabilitate generală” din cuprinsul Legii nr. 52/2003 privind transparența decizională în administrația publică, republicată, cu modificările și completările ulterioare</w:t>
            </w:r>
            <w:r w:rsidR="00CE6571" w:rsidRPr="00AD4AB8">
              <w:rPr>
                <w:rFonts w:ascii="Trebuchet MS" w:hAnsi="Trebuchet MS" w:cstheme="minorHAnsi"/>
                <w:sz w:val="26"/>
                <w:szCs w:val="26"/>
                <w:bdr w:val="none" w:sz="0" w:space="0" w:color="auto" w:frame="1"/>
                <w:shd w:val="clear" w:color="auto" w:fill="FFFFFF"/>
                <w:lang w:eastAsia="en-GB"/>
              </w:rPr>
              <w:t>,</w:t>
            </w:r>
            <w:r w:rsidR="005C203B" w:rsidRPr="00AD4AB8">
              <w:rPr>
                <w:rFonts w:ascii="Trebuchet MS" w:hAnsi="Trebuchet MS" w:cstheme="minorHAnsi"/>
                <w:sz w:val="26"/>
                <w:szCs w:val="26"/>
                <w:bdr w:val="none" w:sz="0" w:space="0" w:color="auto" w:frame="1"/>
                <w:shd w:val="clear" w:color="auto" w:fill="FFFFFF"/>
                <w:lang w:eastAsia="en-GB"/>
              </w:rPr>
              <w:t xml:space="preserve"> care determină autoritățile publice la un tratament juridic neunitar cu privire la aplicarea procedurii de transparență decizională. Spre ex. unele autorități publice nu publică în consultare acte referitoare la organizarea lor internă sau acte referitoare la alocări de fonduri între ordonatori secundari și terțiari de credite din subordinea lor, motivând că aceste acte nu au aplicabilitate generală; </w:t>
            </w:r>
          </w:p>
          <w:p w14:paraId="634299B1" w14:textId="7D96EFD0"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Cs/>
                <w:i/>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Lipsa de claritate a termenelor cu privire la consultarea și dezbaterea publică</w:t>
            </w:r>
            <w:r w:rsidR="005C203B" w:rsidRPr="00AD4AB8">
              <w:rPr>
                <w:rFonts w:ascii="Trebuchet MS" w:hAnsi="Trebuchet MS" w:cstheme="minorHAnsi"/>
                <w:sz w:val="26"/>
                <w:szCs w:val="26"/>
                <w:bdr w:val="none" w:sz="0" w:space="0" w:color="auto" w:frame="1"/>
                <w:shd w:val="clear" w:color="auto" w:fill="FFFFFF"/>
                <w:lang w:eastAsia="en-GB"/>
              </w:rPr>
              <w:t xml:space="preserve"> - nu sunt prevăzute termene pentru momentul în care se poate solicita dezbaterea în raport cu momentul adoptării actului; </w:t>
            </w:r>
          </w:p>
          <w:p w14:paraId="0D0F051A" w14:textId="117EDA12"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bCs/>
                <w:i/>
                <w:sz w:val="26"/>
                <w:szCs w:val="26"/>
                <w:bdr w:val="none" w:sz="0" w:space="0" w:color="auto" w:frame="1"/>
                <w:shd w:val="clear" w:color="auto" w:fill="FFFFFF"/>
                <w:lang w:eastAsia="en-GB"/>
              </w:rPr>
              <w:t xml:space="preserve">- </w:t>
            </w:r>
            <w:r w:rsidR="005C203B" w:rsidRPr="00AD4AB8">
              <w:rPr>
                <w:rFonts w:ascii="Trebuchet MS" w:hAnsi="Trebuchet MS" w:cstheme="minorHAnsi"/>
                <w:bCs/>
                <w:i/>
                <w:sz w:val="26"/>
                <w:szCs w:val="26"/>
                <w:bdr w:val="none" w:sz="0" w:space="0" w:color="auto" w:frame="1"/>
                <w:shd w:val="clear" w:color="auto" w:fill="FFFFFF"/>
                <w:lang w:eastAsia="en-GB"/>
              </w:rPr>
              <w:t>Lipsa sancțiunilor administrative aplicabile atât persoanelor implicate, cât și cu privire la efectele actului administrativ normativ asociate cu nepunerea în aplicare a prevederilor referitoare la transparența decizională</w:t>
            </w:r>
            <w:r w:rsidR="005C203B" w:rsidRPr="00AD4AB8">
              <w:rPr>
                <w:rFonts w:ascii="Trebuchet MS" w:hAnsi="Trebuchet MS" w:cstheme="minorHAnsi"/>
                <w:sz w:val="26"/>
                <w:szCs w:val="26"/>
                <w:bdr w:val="none" w:sz="0" w:space="0" w:color="auto" w:frame="1"/>
                <w:shd w:val="clear" w:color="auto" w:fill="FFFFFF"/>
                <w:lang w:eastAsia="en-GB"/>
              </w:rPr>
              <w:t>;</w:t>
            </w:r>
          </w:p>
          <w:p w14:paraId="14437C35" w14:textId="66E42632" w:rsidR="005C203B" w:rsidRPr="00AD4AB8" w:rsidRDefault="004970BC" w:rsidP="004970BC">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w:t>
            </w:r>
            <w:r w:rsidR="005C203B" w:rsidRPr="00AD4AB8">
              <w:rPr>
                <w:rFonts w:ascii="Trebuchet MS" w:hAnsi="Trebuchet MS" w:cstheme="minorHAnsi"/>
                <w:sz w:val="26"/>
                <w:szCs w:val="26"/>
                <w:bdr w:val="none" w:sz="0" w:space="0" w:color="auto" w:frame="1"/>
                <w:shd w:val="clear" w:color="auto" w:fill="FFFFFF"/>
                <w:lang w:eastAsia="en-GB"/>
              </w:rPr>
              <w:t>Lipsa reglementărilor referitoare la inițierea procedurii de adoptare a actelor administrative normative de la nivel central, la inițiativa cetățenilor;</w:t>
            </w:r>
          </w:p>
          <w:p w14:paraId="4226E07E" w14:textId="1C4BDD4F" w:rsidR="005C203B" w:rsidRPr="00AD4AB8" w:rsidRDefault="004970BC" w:rsidP="00C015CD">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w:t>
            </w:r>
            <w:r w:rsidR="005C203B" w:rsidRPr="00AD4AB8">
              <w:rPr>
                <w:rFonts w:ascii="Trebuchet MS" w:hAnsi="Trebuchet MS" w:cstheme="minorHAnsi"/>
                <w:sz w:val="26"/>
                <w:szCs w:val="26"/>
                <w:bdr w:val="none" w:sz="0" w:space="0" w:color="auto" w:frame="1"/>
                <w:shd w:val="clear" w:color="auto" w:fill="FFFFFF"/>
                <w:lang w:eastAsia="en-GB"/>
              </w:rPr>
              <w:t>Lipsa reglementării normative referitoare la dialogul dintre autoritățile publice și factorii interesați, cu privire la emiterea sau modificarea actelor administrative normative;</w:t>
            </w:r>
          </w:p>
          <w:p w14:paraId="687F1EC2" w14:textId="3820BC68" w:rsidR="005C203B" w:rsidRPr="00AD4AB8" w:rsidRDefault="004970BC" w:rsidP="004970BC">
            <w:pPr>
              <w:tabs>
                <w:tab w:val="left" w:pos="810"/>
                <w:tab w:val="left" w:pos="108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w:t>
            </w:r>
            <w:r w:rsidR="005C203B" w:rsidRPr="00AD4AB8">
              <w:rPr>
                <w:rFonts w:ascii="Trebuchet MS" w:hAnsi="Trebuchet MS" w:cstheme="minorHAnsi"/>
                <w:sz w:val="26"/>
                <w:szCs w:val="26"/>
                <w:bdr w:val="none" w:sz="0" w:space="0" w:color="auto" w:frame="1"/>
                <w:shd w:val="clear" w:color="auto" w:fill="FFFFFF"/>
                <w:lang w:eastAsia="en-GB"/>
              </w:rPr>
              <w:t>Lipsa unor pași sau a unor mecanisme clare din punct de vedere procedural referitoare la reorganizarea autorităților publice, care să aibă în vedere asigurarea continuității administrative;</w:t>
            </w:r>
          </w:p>
          <w:p w14:paraId="6FCBE246" w14:textId="252B5FCE" w:rsidR="005C203B" w:rsidRPr="00AD4AB8" w:rsidRDefault="004970BC" w:rsidP="004970BC">
            <w:pPr>
              <w:tabs>
                <w:tab w:val="left" w:pos="810"/>
                <w:tab w:val="left" w:pos="108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w:t>
            </w:r>
            <w:r w:rsidR="005C203B" w:rsidRPr="00AD4AB8">
              <w:rPr>
                <w:rFonts w:ascii="Trebuchet MS" w:hAnsi="Trebuchet MS" w:cstheme="minorHAnsi"/>
                <w:sz w:val="26"/>
                <w:szCs w:val="26"/>
                <w:bdr w:val="none" w:sz="0" w:space="0" w:color="auto" w:frame="1"/>
                <w:shd w:val="clear" w:color="auto" w:fill="FFFFFF"/>
                <w:lang w:eastAsia="en-GB"/>
              </w:rPr>
              <w:t>Schimbări frecvente ale structurilor organizatorice și a distribuției competențelor în interiorul autorităților administrației publice și între acestea, precum și dificultatea de asigurare a continuității și trasabilității;</w:t>
            </w:r>
          </w:p>
          <w:p w14:paraId="7BB4838C" w14:textId="649969D1" w:rsidR="005C203B" w:rsidRPr="00AD4AB8" w:rsidRDefault="004970BC" w:rsidP="004970BC">
            <w:pPr>
              <w:tabs>
                <w:tab w:val="left" w:pos="810"/>
                <w:tab w:val="left" w:pos="108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lastRenderedPageBreak/>
              <w:t xml:space="preserve">- </w:t>
            </w:r>
            <w:r w:rsidR="005C203B" w:rsidRPr="00AD4AB8">
              <w:rPr>
                <w:rFonts w:ascii="Trebuchet MS" w:hAnsi="Trebuchet MS" w:cstheme="minorHAnsi"/>
                <w:sz w:val="26"/>
                <w:szCs w:val="26"/>
                <w:bdr w:val="none" w:sz="0" w:space="0" w:color="auto" w:frame="1"/>
                <w:shd w:val="clear" w:color="auto" w:fill="FFFFFF"/>
                <w:lang w:eastAsia="en-GB"/>
              </w:rPr>
              <w:t>Dificultăți în realizarea activității de evaluare efectivă a performanței administrative a autorității în ansamblul ei, dar și a personalului la nivel individual;</w:t>
            </w:r>
          </w:p>
          <w:p w14:paraId="2AD4512E" w14:textId="466A3B13" w:rsidR="005C203B" w:rsidRPr="00AD4AB8" w:rsidRDefault="004970BC" w:rsidP="00203598">
            <w:pPr>
              <w:tabs>
                <w:tab w:val="left" w:pos="810"/>
                <w:tab w:val="left" w:pos="108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w:t>
            </w:r>
            <w:r w:rsidR="005C203B" w:rsidRPr="00AD4AB8">
              <w:rPr>
                <w:rFonts w:ascii="Trebuchet MS" w:hAnsi="Trebuchet MS" w:cstheme="minorHAnsi"/>
                <w:sz w:val="26"/>
                <w:szCs w:val="26"/>
                <w:bdr w:val="none" w:sz="0" w:space="0" w:color="auto" w:frame="1"/>
                <w:shd w:val="clear" w:color="auto" w:fill="FFFFFF"/>
                <w:lang w:eastAsia="en-GB"/>
              </w:rPr>
              <w:t xml:space="preserve">Deși tipurile de răspundere în sistemul administrativ român sunt reglementate de Codul administrativ și reglementările de drept material nu ridică probleme, </w:t>
            </w:r>
            <w:r w:rsidR="005C203B" w:rsidRPr="00AD4AB8">
              <w:rPr>
                <w:rFonts w:ascii="Trebuchet MS" w:hAnsi="Trebuchet MS" w:cstheme="minorHAnsi"/>
                <w:i/>
                <w:sz w:val="26"/>
                <w:szCs w:val="26"/>
                <w:bdr w:val="none" w:sz="0" w:space="0" w:color="auto" w:frame="1"/>
                <w:shd w:val="clear" w:color="auto" w:fill="FFFFFF"/>
                <w:lang w:eastAsia="en-GB"/>
              </w:rPr>
              <w:t>procedurile de atragere a răspunderii administrative sunt neclare</w:t>
            </w:r>
            <w:r w:rsidR="005C203B" w:rsidRPr="00AD4AB8">
              <w:rPr>
                <w:rFonts w:ascii="Trebuchet MS" w:hAnsi="Trebuchet MS" w:cstheme="minorHAnsi"/>
                <w:sz w:val="26"/>
                <w:szCs w:val="26"/>
                <w:bdr w:val="none" w:sz="0" w:space="0" w:color="auto" w:frame="1"/>
                <w:shd w:val="clear" w:color="auto" w:fill="FFFFFF"/>
                <w:lang w:eastAsia="en-GB"/>
              </w:rPr>
              <w:t>, variind considerabil de la o instituție la alta, motiv pentru care viciile de procedură fac în multe cazuri obiectul litigiilor în fața instanțelor de judecată. Pe de altă parte, standardele privind stabilitatea funcției publice impun ca nu doar tipul de răspundere, ci și procedurile de atragere a răspunderii administrative să fie clare, formulate astfel încât funcționarii publici să nu fie supuși unor abuzuri din partea superiorilor ierarhici.</w:t>
            </w:r>
          </w:p>
          <w:p w14:paraId="5E10B436" w14:textId="77777777" w:rsidR="00D953B8" w:rsidRPr="00AD4AB8" w:rsidRDefault="00CB7B00" w:rsidP="00CA111A">
            <w:pPr>
              <w:ind w:right="28"/>
              <w:jc w:val="both"/>
              <w:rPr>
                <w:rFonts w:ascii="Trebuchet MS" w:hAnsi="Trebuchet MS"/>
                <w:sz w:val="26"/>
                <w:szCs w:val="26"/>
              </w:rPr>
            </w:pPr>
            <w:r w:rsidRPr="00AD4AB8">
              <w:rPr>
                <w:rFonts w:ascii="Trebuchet MS" w:hAnsi="Trebuchet MS"/>
                <w:sz w:val="26"/>
                <w:szCs w:val="26"/>
              </w:rPr>
              <w:t xml:space="preserve">Aceste disfuncționalități împreună cu modalitatea de soluționare a acestora au fost reflectate în </w:t>
            </w:r>
            <w:r w:rsidRPr="00AD4AB8">
              <w:rPr>
                <w:rFonts w:ascii="Trebuchet MS" w:hAnsi="Trebuchet MS"/>
                <w:b/>
                <w:sz w:val="26"/>
                <w:szCs w:val="26"/>
              </w:rPr>
              <w:t xml:space="preserve">Tezele prealabile ale Codului de procedură administrativă aprobate prin Hotărârea Guvernului nr. 946/2023, publicată în Monitorul Oficial, Partea I, nr. </w:t>
            </w:r>
            <w:r w:rsidR="00AF0E3C" w:rsidRPr="00AD4AB8">
              <w:rPr>
                <w:rFonts w:ascii="Trebuchet MS" w:hAnsi="Trebuchet MS"/>
                <w:b/>
                <w:sz w:val="26"/>
                <w:szCs w:val="26"/>
              </w:rPr>
              <w:t>924 din 13 octombrie 2023</w:t>
            </w:r>
            <w:r w:rsidRPr="00AD4AB8">
              <w:rPr>
                <w:rFonts w:ascii="Trebuchet MS" w:hAnsi="Trebuchet MS"/>
                <w:sz w:val="26"/>
                <w:szCs w:val="26"/>
              </w:rPr>
              <w:t>, document care expune concepția generală, principiile, noile orientări și principalele soluții pe care le va reglementa Codul de procedură administrativă.</w:t>
            </w:r>
          </w:p>
          <w:p w14:paraId="1E9D2B78" w14:textId="3BB9B2E4" w:rsidR="00E16DA7" w:rsidRPr="00AD4AB8" w:rsidRDefault="00E16DA7" w:rsidP="00CA111A">
            <w:pPr>
              <w:ind w:right="28"/>
              <w:jc w:val="both"/>
              <w:rPr>
                <w:rFonts w:ascii="Trebuchet MS" w:hAnsi="Trebuchet MS"/>
                <w:sz w:val="26"/>
                <w:szCs w:val="26"/>
              </w:rPr>
            </w:pPr>
          </w:p>
        </w:tc>
      </w:tr>
      <w:tr w:rsidR="000C4709" w:rsidRPr="00AD4AB8" w14:paraId="5E6FCFD2" w14:textId="77777777" w:rsidTr="00586E63">
        <w:tc>
          <w:tcPr>
            <w:tcW w:w="2978" w:type="dxa"/>
            <w:tcBorders>
              <w:top w:val="single" w:sz="4" w:space="0" w:color="auto"/>
              <w:left w:val="single" w:sz="4" w:space="0" w:color="auto"/>
              <w:bottom w:val="single" w:sz="4" w:space="0" w:color="auto"/>
              <w:right w:val="single" w:sz="4" w:space="0" w:color="auto"/>
            </w:tcBorders>
          </w:tcPr>
          <w:p w14:paraId="2B5D4E51" w14:textId="7EE76DBA" w:rsidR="00F10AF7" w:rsidRPr="00AD4AB8" w:rsidRDefault="00F10AF7" w:rsidP="00F10AF7">
            <w:pPr>
              <w:ind w:left="-89" w:right="-76"/>
              <w:rPr>
                <w:rFonts w:ascii="Trebuchet MS" w:hAnsi="Trebuchet MS"/>
                <w:sz w:val="26"/>
                <w:szCs w:val="26"/>
              </w:rPr>
            </w:pPr>
            <w:bookmarkStart w:id="0" w:name="_Hlk83314025"/>
            <w:r w:rsidRPr="00AD4AB8">
              <w:rPr>
                <w:rFonts w:ascii="Trebuchet MS" w:hAnsi="Trebuchet MS"/>
                <w:sz w:val="26"/>
                <w:szCs w:val="26"/>
              </w:rPr>
              <w:lastRenderedPageBreak/>
              <w:t>2.3. Schimbări preconizate</w:t>
            </w:r>
            <w:bookmarkEnd w:id="0"/>
          </w:p>
        </w:tc>
        <w:tc>
          <w:tcPr>
            <w:tcW w:w="6945" w:type="dxa"/>
            <w:tcBorders>
              <w:top w:val="single" w:sz="4" w:space="0" w:color="auto"/>
              <w:left w:val="single" w:sz="4" w:space="0" w:color="auto"/>
              <w:bottom w:val="single" w:sz="4" w:space="0" w:color="auto"/>
              <w:right w:val="single" w:sz="4" w:space="0" w:color="auto"/>
            </w:tcBorders>
          </w:tcPr>
          <w:p w14:paraId="12A296F1" w14:textId="0F3C5030" w:rsidR="00F86A06" w:rsidRPr="00AD4AB8" w:rsidRDefault="00F86A06" w:rsidP="00DD144D">
            <w:pPr>
              <w:spacing w:after="60"/>
              <w:jc w:val="both"/>
              <w:rPr>
                <w:rFonts w:ascii="Trebuchet MS" w:eastAsia="Arial" w:hAnsi="Trebuchet MS" w:cstheme="minorHAnsi"/>
                <w:b/>
                <w:bCs/>
                <w:sz w:val="26"/>
                <w:szCs w:val="26"/>
              </w:rPr>
            </w:pPr>
            <w:r w:rsidRPr="00AD4AB8">
              <w:rPr>
                <w:rFonts w:ascii="Trebuchet MS" w:eastAsia="Arial" w:hAnsi="Trebuchet MS" w:cstheme="minorHAnsi"/>
                <w:b/>
                <w:bCs/>
                <w:sz w:val="26"/>
                <w:szCs w:val="26"/>
              </w:rPr>
              <w:t xml:space="preserve">Obiectul de reglementare al Codului de procedură administrativă are în vedere părțile procedurii administrative, conduita juridică a subiecților de drept în realizarea activității administrative desfășurată de autoritățile și instituțiile publice, formele de control ale acestei activități, procedurile administrative obligatorii în adoptarea sau emiterea actelor administrative, </w:t>
            </w:r>
            <w:r w:rsidR="00D76AB0" w:rsidRPr="00AD4AB8">
              <w:rPr>
                <w:rFonts w:ascii="Trebuchet MS" w:eastAsia="Arial" w:hAnsi="Trebuchet MS" w:cstheme="minorHAnsi"/>
                <w:b/>
                <w:bCs/>
                <w:sz w:val="26"/>
                <w:szCs w:val="26"/>
              </w:rPr>
              <w:t xml:space="preserve">în </w:t>
            </w:r>
            <w:r w:rsidRPr="00AD4AB8">
              <w:rPr>
                <w:rFonts w:ascii="Trebuchet MS" w:eastAsia="Arial" w:hAnsi="Trebuchet MS" w:cstheme="minorHAnsi"/>
                <w:b/>
                <w:bCs/>
                <w:sz w:val="26"/>
                <w:szCs w:val="26"/>
              </w:rPr>
              <w:t xml:space="preserve">încheierea și derularea contractelor administrative, în organizarea și funcționarea autorităților și instituțiilor publice, precum și procedura de soluționare a conflictelor administrative ori a litigiilor pe care procedurile administrative le generează. </w:t>
            </w:r>
          </w:p>
          <w:p w14:paraId="0285442A" w14:textId="70A61481" w:rsidR="00F86A06" w:rsidRPr="00AD4AB8" w:rsidRDefault="00F86A06" w:rsidP="00DD144D">
            <w:pPr>
              <w:spacing w:after="60"/>
              <w:jc w:val="both"/>
              <w:rPr>
                <w:rFonts w:ascii="Trebuchet MS" w:eastAsia="Arial" w:hAnsi="Trebuchet MS" w:cstheme="minorHAnsi"/>
                <w:sz w:val="26"/>
                <w:szCs w:val="26"/>
              </w:rPr>
            </w:pPr>
            <w:bookmarkStart w:id="1" w:name="_Hlk131097825"/>
            <w:r w:rsidRPr="00AD4AB8">
              <w:rPr>
                <w:rFonts w:ascii="Trebuchet MS" w:eastAsia="Arial" w:hAnsi="Trebuchet MS" w:cstheme="minorHAnsi"/>
                <w:sz w:val="26"/>
                <w:szCs w:val="26"/>
              </w:rPr>
              <w:t xml:space="preserve">Totodată, </w:t>
            </w:r>
            <w:r w:rsidRPr="00AD4AB8">
              <w:rPr>
                <w:rFonts w:ascii="Trebuchet MS" w:eastAsia="Arial" w:hAnsi="Trebuchet MS" w:cstheme="minorHAnsi"/>
                <w:b/>
                <w:bCs/>
                <w:sz w:val="26"/>
                <w:szCs w:val="26"/>
              </w:rPr>
              <w:t xml:space="preserve">se stabilește </w:t>
            </w:r>
            <w:r w:rsidR="004970BC" w:rsidRPr="00AD4AB8">
              <w:rPr>
                <w:rFonts w:ascii="Trebuchet MS" w:eastAsia="Arial" w:hAnsi="Trebuchet MS" w:cstheme="minorHAnsi"/>
                <w:b/>
                <w:bCs/>
                <w:sz w:val="26"/>
                <w:szCs w:val="26"/>
              </w:rPr>
              <w:t>faptul că prevederile Codului de procedură administrativă constituie procedura de drept comun în materie administrativă</w:t>
            </w:r>
            <w:r w:rsidRPr="00AD4AB8">
              <w:rPr>
                <w:rFonts w:ascii="Trebuchet MS" w:eastAsia="Arial" w:hAnsi="Trebuchet MS" w:cstheme="minorHAnsi"/>
                <w:sz w:val="26"/>
                <w:szCs w:val="26"/>
              </w:rPr>
              <w:t>. În același timp, sunt clarificate aspectele de complementaritate cu alte norme cum sunt, spre ex</w:t>
            </w:r>
            <w:r w:rsidR="009B34D7" w:rsidRPr="00AD4AB8">
              <w:rPr>
                <w:rFonts w:ascii="Trebuchet MS" w:eastAsia="Arial" w:hAnsi="Trebuchet MS" w:cstheme="minorHAnsi"/>
                <w:sz w:val="26"/>
                <w:szCs w:val="26"/>
              </w:rPr>
              <w:t>emplu</w:t>
            </w:r>
            <w:r w:rsidRPr="00AD4AB8">
              <w:rPr>
                <w:rFonts w:ascii="Trebuchet MS" w:eastAsia="Arial" w:hAnsi="Trebuchet MS" w:cstheme="minorHAnsi"/>
                <w:sz w:val="26"/>
                <w:szCs w:val="26"/>
              </w:rPr>
              <w:t xml:space="preserve"> Codul administrativ, Codul civil și de subsidiaritate în ariile sectoriale specifice. </w:t>
            </w:r>
          </w:p>
          <w:p w14:paraId="1C0BB836" w14:textId="497CBD2E" w:rsidR="00094BED" w:rsidRPr="00AD4AB8" w:rsidRDefault="00A22443" w:rsidP="00C015CD">
            <w:pPr>
              <w:spacing w:after="60"/>
              <w:jc w:val="both"/>
              <w:rPr>
                <w:rFonts w:ascii="Trebuchet MS" w:eastAsia="Arial" w:hAnsi="Trebuchet MS" w:cstheme="minorHAnsi"/>
                <w:sz w:val="26"/>
                <w:szCs w:val="26"/>
              </w:rPr>
            </w:pPr>
            <w:r w:rsidRPr="00AD4AB8">
              <w:rPr>
                <w:rFonts w:ascii="Trebuchet MS" w:eastAsia="Arial" w:hAnsi="Trebuchet MS" w:cstheme="minorHAnsi"/>
                <w:b/>
                <w:sz w:val="26"/>
                <w:szCs w:val="26"/>
              </w:rPr>
              <w:t xml:space="preserve">Soluțiile de reglementare ale Codului de procedură administrativă sunt reflectate în cele </w:t>
            </w:r>
            <w:r w:rsidR="00897993" w:rsidRPr="00AD4AB8">
              <w:rPr>
                <w:rFonts w:ascii="Trebuchet MS" w:eastAsia="Arial" w:hAnsi="Trebuchet MS" w:cstheme="minorHAnsi"/>
                <w:b/>
                <w:sz w:val="26"/>
                <w:szCs w:val="26"/>
              </w:rPr>
              <w:t xml:space="preserve">434 </w:t>
            </w:r>
            <w:r w:rsidR="00F03FCC" w:rsidRPr="00AD4AB8">
              <w:rPr>
                <w:rFonts w:ascii="Trebuchet MS" w:eastAsia="Arial" w:hAnsi="Trebuchet MS" w:cstheme="minorHAnsi"/>
                <w:b/>
                <w:sz w:val="26"/>
                <w:szCs w:val="26"/>
              </w:rPr>
              <w:t xml:space="preserve">de articole grupate în </w:t>
            </w:r>
            <w:r w:rsidRPr="00AD4AB8">
              <w:rPr>
                <w:rFonts w:ascii="Trebuchet MS" w:eastAsia="Arial" w:hAnsi="Trebuchet MS" w:cstheme="minorHAnsi"/>
                <w:b/>
                <w:sz w:val="26"/>
                <w:szCs w:val="26"/>
              </w:rPr>
              <w:t>13 titluri</w:t>
            </w:r>
            <w:r w:rsidRPr="00AD4AB8">
              <w:rPr>
                <w:rFonts w:ascii="Trebuchet MS" w:eastAsia="Arial" w:hAnsi="Trebuchet MS" w:cstheme="minorHAnsi"/>
                <w:sz w:val="26"/>
                <w:szCs w:val="26"/>
              </w:rPr>
              <w:t>, după cum urmează:</w:t>
            </w:r>
          </w:p>
          <w:p w14:paraId="0457A55F" w14:textId="08A6B5FB" w:rsidR="00A22443" w:rsidRPr="00AD4AB8" w:rsidRDefault="00A22443" w:rsidP="00C015CD">
            <w:pPr>
              <w:spacing w:after="60"/>
              <w:jc w:val="both"/>
              <w:rPr>
                <w:rFonts w:ascii="Trebuchet MS" w:eastAsia="Arial" w:hAnsi="Trebuchet MS" w:cstheme="minorHAnsi"/>
                <w:sz w:val="26"/>
                <w:szCs w:val="26"/>
              </w:rPr>
            </w:pPr>
          </w:p>
          <w:bookmarkEnd w:id="1"/>
          <w:p w14:paraId="3ADFDB20" w14:textId="159C1927" w:rsidR="00A22443" w:rsidRPr="00AD4AB8" w:rsidRDefault="00A22443" w:rsidP="008249E1">
            <w:pPr>
              <w:spacing w:after="60"/>
              <w:jc w:val="both"/>
              <w:rPr>
                <w:rFonts w:ascii="Trebuchet MS" w:hAnsi="Trebuchet MS" w:cstheme="minorHAnsi"/>
                <w:b/>
                <w:bCs/>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t xml:space="preserve"> TITLUL I: Dispoziții generale </w:t>
            </w:r>
          </w:p>
          <w:p w14:paraId="1F8A6629" w14:textId="073EB706" w:rsidR="008249E1" w:rsidRPr="00AD4AB8" w:rsidRDefault="00A22443" w:rsidP="008249E1">
            <w:pPr>
              <w:spacing w:after="60"/>
              <w:jc w:val="both"/>
              <w:rPr>
                <w:rFonts w:ascii="Trebuchet MS" w:hAnsi="Trebuchet MS" w:cstheme="minorHAnsi"/>
                <w:b/>
                <w:bCs/>
                <w:sz w:val="26"/>
                <w:szCs w:val="26"/>
                <w:bdr w:val="none" w:sz="0" w:space="0" w:color="auto" w:frame="1"/>
                <w:shd w:val="clear" w:color="auto" w:fill="FFFFFF"/>
                <w:lang w:eastAsia="en-GB"/>
              </w:rPr>
            </w:pPr>
            <w:r w:rsidRPr="00AD4AB8">
              <w:rPr>
                <w:rFonts w:ascii="Trebuchet MS" w:hAnsi="Trebuchet MS" w:cstheme="minorHAnsi"/>
                <w:b/>
                <w:bCs/>
                <w:sz w:val="26"/>
                <w:szCs w:val="26"/>
                <w:bdr w:val="none" w:sz="0" w:space="0" w:color="auto" w:frame="1"/>
                <w:shd w:val="clear" w:color="auto" w:fill="FFFFFF"/>
                <w:lang w:eastAsia="en-GB"/>
              </w:rPr>
              <w:lastRenderedPageBreak/>
              <w:t xml:space="preserve"> - </w:t>
            </w:r>
            <w:r w:rsidRPr="00AD4AB8">
              <w:rPr>
                <w:rFonts w:ascii="Trebuchet MS" w:hAnsi="Trebuchet MS" w:cstheme="minorHAnsi"/>
                <w:bCs/>
                <w:sz w:val="26"/>
                <w:szCs w:val="26"/>
                <w:bdr w:val="none" w:sz="0" w:space="0" w:color="auto" w:frame="1"/>
                <w:shd w:val="clear" w:color="auto" w:fill="FFFFFF"/>
                <w:lang w:eastAsia="en-GB"/>
              </w:rPr>
              <w:t>reglementează,</w:t>
            </w:r>
            <w:r w:rsidRPr="00AD4AB8">
              <w:rPr>
                <w:rFonts w:ascii="Trebuchet MS" w:hAnsi="Trebuchet MS" w:cstheme="minorHAnsi"/>
                <w:b/>
                <w:bCs/>
                <w:sz w:val="26"/>
                <w:szCs w:val="26"/>
                <w:bdr w:val="none" w:sz="0" w:space="0" w:color="auto" w:frame="1"/>
                <w:shd w:val="clear" w:color="auto" w:fill="FFFFFF"/>
                <w:lang w:eastAsia="en-GB"/>
              </w:rPr>
              <w:t xml:space="preserve"> </w:t>
            </w:r>
            <w:r w:rsidRPr="00AD4AB8">
              <w:rPr>
                <w:rFonts w:ascii="Trebuchet MS" w:hAnsi="Trebuchet MS" w:cstheme="minorHAnsi"/>
                <w:bCs/>
                <w:sz w:val="26"/>
                <w:szCs w:val="26"/>
                <w:bdr w:val="none" w:sz="0" w:space="0" w:color="auto" w:frame="1"/>
                <w:shd w:val="clear" w:color="auto" w:fill="FFFFFF"/>
                <w:lang w:eastAsia="en-GB"/>
              </w:rPr>
              <w:t>pe lângă</w:t>
            </w:r>
            <w:r w:rsidRPr="00AD4AB8">
              <w:rPr>
                <w:rFonts w:ascii="Trebuchet MS" w:hAnsi="Trebuchet MS" w:cstheme="minorHAnsi"/>
                <w:b/>
                <w:bCs/>
                <w:sz w:val="26"/>
                <w:szCs w:val="26"/>
                <w:bdr w:val="none" w:sz="0" w:space="0" w:color="auto" w:frame="1"/>
                <w:shd w:val="clear" w:color="auto" w:fill="FFFFFF"/>
                <w:lang w:eastAsia="en-GB"/>
              </w:rPr>
              <w:t xml:space="preserve"> scopul și obiectul de reglementare al Codului de procedură administrativă, principalele concepte și </w:t>
            </w:r>
            <w:r w:rsidR="00E03325" w:rsidRPr="00AD4AB8">
              <w:rPr>
                <w:rFonts w:ascii="Trebuchet MS" w:hAnsi="Trebuchet MS" w:cstheme="minorHAnsi"/>
                <w:b/>
                <w:bCs/>
                <w:sz w:val="26"/>
                <w:szCs w:val="26"/>
                <w:bdr w:val="none" w:sz="0" w:space="0" w:color="auto" w:frame="1"/>
                <w:shd w:val="clear" w:color="auto" w:fill="FFFFFF"/>
                <w:lang w:eastAsia="en-GB"/>
              </w:rPr>
              <w:t>principii generale</w:t>
            </w:r>
            <w:r w:rsidR="008249E1" w:rsidRPr="00AD4AB8">
              <w:rPr>
                <w:rFonts w:ascii="Trebuchet MS" w:hAnsi="Trebuchet MS" w:cstheme="minorHAnsi"/>
                <w:b/>
                <w:bCs/>
                <w:sz w:val="26"/>
                <w:szCs w:val="26"/>
                <w:bdr w:val="none" w:sz="0" w:space="0" w:color="auto" w:frame="1"/>
                <w:shd w:val="clear" w:color="auto" w:fill="FFFFFF"/>
                <w:lang w:eastAsia="en-GB"/>
              </w:rPr>
              <w:t xml:space="preserve"> esențiale pentru activitatea administrației publice </w:t>
            </w:r>
            <w:r w:rsidR="008249E1" w:rsidRPr="00AD4AB8">
              <w:rPr>
                <w:rFonts w:ascii="Trebuchet MS" w:hAnsi="Trebuchet MS" w:cstheme="minorHAnsi"/>
                <w:bCs/>
                <w:sz w:val="26"/>
                <w:szCs w:val="26"/>
                <w:bdr w:val="none" w:sz="0" w:space="0" w:color="auto" w:frame="1"/>
                <w:shd w:val="clear" w:color="auto" w:fill="FFFFFF"/>
                <w:lang w:eastAsia="en-GB"/>
              </w:rPr>
              <w:t>și pentru relația acesteia cu beneficiarii</w:t>
            </w:r>
            <w:r w:rsidRPr="00AD4AB8">
              <w:rPr>
                <w:rFonts w:ascii="Trebuchet MS" w:hAnsi="Trebuchet MS" w:cstheme="minorHAnsi"/>
                <w:bCs/>
                <w:sz w:val="26"/>
                <w:szCs w:val="26"/>
                <w:bdr w:val="none" w:sz="0" w:space="0" w:color="auto" w:frame="1"/>
                <w:shd w:val="clear" w:color="auto" w:fill="FFFFFF"/>
                <w:lang w:eastAsia="en-GB"/>
              </w:rPr>
              <w:t xml:space="preserve"> - </w:t>
            </w:r>
            <w:r w:rsidR="008249E1" w:rsidRPr="00AD4AB8">
              <w:rPr>
                <w:rFonts w:ascii="Trebuchet MS" w:hAnsi="Trebuchet MS" w:cstheme="minorHAnsi"/>
                <w:bCs/>
                <w:sz w:val="26"/>
                <w:szCs w:val="26"/>
                <w:bdr w:val="none" w:sz="0" w:space="0" w:color="auto" w:frame="1"/>
                <w:shd w:val="clear" w:color="auto" w:fill="FFFFFF"/>
                <w:lang w:eastAsia="en-GB"/>
              </w:rPr>
              <w:t xml:space="preserve">cetățeni și </w:t>
            </w:r>
            <w:r w:rsidRPr="00AD4AB8">
              <w:rPr>
                <w:rFonts w:ascii="Trebuchet MS" w:hAnsi="Trebuchet MS" w:cstheme="minorHAnsi"/>
                <w:bCs/>
                <w:sz w:val="26"/>
                <w:szCs w:val="26"/>
                <w:bdr w:val="none" w:sz="0" w:space="0" w:color="auto" w:frame="1"/>
                <w:shd w:val="clear" w:color="auto" w:fill="FFFFFF"/>
                <w:lang w:eastAsia="en-GB"/>
              </w:rPr>
              <w:t xml:space="preserve">mediu de afaceri </w:t>
            </w:r>
            <w:r w:rsidR="008249E1" w:rsidRPr="00AD4AB8">
              <w:rPr>
                <w:rFonts w:ascii="Trebuchet MS" w:hAnsi="Trebuchet MS" w:cstheme="minorHAnsi"/>
                <w:bCs/>
                <w:sz w:val="26"/>
                <w:szCs w:val="26"/>
                <w:bdr w:val="none" w:sz="0" w:space="0" w:color="auto" w:frame="1"/>
                <w:shd w:val="clear" w:color="auto" w:fill="FFFFFF"/>
                <w:lang w:eastAsia="en-GB"/>
              </w:rPr>
              <w:t>(ex</w:t>
            </w:r>
            <w:r w:rsidR="009B34D7" w:rsidRPr="00AD4AB8">
              <w:rPr>
                <w:rFonts w:ascii="Trebuchet MS" w:hAnsi="Trebuchet MS" w:cstheme="minorHAnsi"/>
                <w:bCs/>
                <w:sz w:val="26"/>
                <w:szCs w:val="26"/>
                <w:bdr w:val="none" w:sz="0" w:space="0" w:color="auto" w:frame="1"/>
                <w:shd w:val="clear" w:color="auto" w:fill="FFFFFF"/>
                <w:lang w:eastAsia="en-GB"/>
              </w:rPr>
              <w:t>emplu:</w:t>
            </w:r>
            <w:r w:rsidR="008249E1" w:rsidRPr="00AD4AB8">
              <w:rPr>
                <w:rFonts w:ascii="Trebuchet MS" w:hAnsi="Trebuchet MS" w:cstheme="minorHAnsi"/>
                <w:bCs/>
                <w:sz w:val="26"/>
                <w:szCs w:val="26"/>
                <w:bdr w:val="none" w:sz="0" w:space="0" w:color="auto" w:frame="1"/>
                <w:shd w:val="clear" w:color="auto" w:fill="FFFFFF"/>
                <w:lang w:eastAsia="en-GB"/>
              </w:rPr>
              <w:t xml:space="preserve"> act administrativ normativ, act administrativ individual, contract administrativ, etc</w:t>
            </w:r>
            <w:r w:rsidR="00D76AB0" w:rsidRPr="00AD4AB8">
              <w:rPr>
                <w:rFonts w:ascii="Trebuchet MS" w:hAnsi="Trebuchet MS" w:cstheme="minorHAnsi"/>
                <w:bCs/>
                <w:sz w:val="26"/>
                <w:szCs w:val="26"/>
                <w:bdr w:val="none" w:sz="0" w:space="0" w:color="auto" w:frame="1"/>
                <w:shd w:val="clear" w:color="auto" w:fill="FFFFFF"/>
                <w:lang w:eastAsia="en-GB"/>
              </w:rPr>
              <w:t>.</w:t>
            </w:r>
            <w:r w:rsidR="008249E1" w:rsidRPr="00AD4AB8">
              <w:rPr>
                <w:rFonts w:ascii="Trebuchet MS" w:hAnsi="Trebuchet MS" w:cstheme="minorHAnsi"/>
                <w:bCs/>
                <w:sz w:val="26"/>
                <w:szCs w:val="26"/>
                <w:bdr w:val="none" w:sz="0" w:space="0" w:color="auto" w:frame="1"/>
                <w:shd w:val="clear" w:color="auto" w:fill="FFFFFF"/>
                <w:lang w:eastAsia="en-GB"/>
              </w:rPr>
              <w:t>)</w:t>
            </w:r>
            <w:r w:rsidRPr="00AD4AB8">
              <w:rPr>
                <w:rFonts w:ascii="Trebuchet MS" w:hAnsi="Trebuchet MS" w:cstheme="minorHAnsi"/>
                <w:bCs/>
                <w:sz w:val="26"/>
                <w:szCs w:val="26"/>
                <w:bdr w:val="none" w:sz="0" w:space="0" w:color="auto" w:frame="1"/>
                <w:shd w:val="clear" w:color="auto" w:fill="FFFFFF"/>
                <w:lang w:eastAsia="en-GB"/>
              </w:rPr>
              <w:t>.</w:t>
            </w:r>
          </w:p>
          <w:p w14:paraId="5F2ECA39" w14:textId="22AFF3CC" w:rsidR="00F86A06" w:rsidRPr="00AD4AB8" w:rsidRDefault="00A22443" w:rsidP="008249E1">
            <w:pPr>
              <w:spacing w:after="60"/>
              <w:jc w:val="both"/>
              <w:rPr>
                <w:rFonts w:ascii="Trebuchet MS" w:eastAsia="Arial" w:hAnsi="Trebuchet MS" w:cstheme="minorHAnsi"/>
                <w:sz w:val="26"/>
                <w:szCs w:val="26"/>
              </w:rPr>
            </w:pPr>
            <w:r w:rsidRPr="00AD4AB8">
              <w:rPr>
                <w:rFonts w:ascii="Trebuchet MS" w:hAnsi="Trebuchet MS" w:cstheme="minorHAnsi"/>
                <w:bCs/>
                <w:sz w:val="26"/>
                <w:szCs w:val="26"/>
                <w:bdr w:val="none" w:sz="0" w:space="0" w:color="auto" w:frame="1"/>
                <w:shd w:val="clear" w:color="auto" w:fill="FFFFFF"/>
                <w:lang w:eastAsia="en-GB"/>
              </w:rPr>
              <w:t>R</w:t>
            </w:r>
            <w:r w:rsidR="00F86A06" w:rsidRPr="00AD4AB8">
              <w:rPr>
                <w:rFonts w:ascii="Trebuchet MS" w:eastAsia="Arial" w:hAnsi="Trebuchet MS" w:cstheme="minorHAnsi"/>
                <w:sz w:val="26"/>
                <w:szCs w:val="26"/>
              </w:rPr>
              <w:t>eglement</w:t>
            </w:r>
            <w:r w:rsidRPr="00AD4AB8">
              <w:rPr>
                <w:rFonts w:ascii="Trebuchet MS" w:eastAsia="Arial" w:hAnsi="Trebuchet MS" w:cstheme="minorHAnsi"/>
                <w:sz w:val="26"/>
                <w:szCs w:val="26"/>
              </w:rPr>
              <w:t xml:space="preserve">area </w:t>
            </w:r>
            <w:r w:rsidR="00F86A06" w:rsidRPr="00AD4AB8">
              <w:rPr>
                <w:rFonts w:ascii="Trebuchet MS" w:eastAsia="Arial" w:hAnsi="Trebuchet MS" w:cstheme="minorHAnsi"/>
                <w:sz w:val="26"/>
                <w:szCs w:val="26"/>
              </w:rPr>
              <w:t>principiil</w:t>
            </w:r>
            <w:r w:rsidRPr="00AD4AB8">
              <w:rPr>
                <w:rFonts w:ascii="Trebuchet MS" w:eastAsia="Arial" w:hAnsi="Trebuchet MS" w:cstheme="minorHAnsi"/>
                <w:sz w:val="26"/>
                <w:szCs w:val="26"/>
              </w:rPr>
              <w:t>or</w:t>
            </w:r>
            <w:r w:rsidR="00F86A06" w:rsidRPr="00AD4AB8">
              <w:rPr>
                <w:rFonts w:ascii="Trebuchet MS" w:eastAsia="Arial" w:hAnsi="Trebuchet MS" w:cstheme="minorHAnsi"/>
                <w:sz w:val="26"/>
                <w:szCs w:val="26"/>
              </w:rPr>
              <w:t xml:space="preserve"> generale de realizare a activității administrative </w:t>
            </w:r>
            <w:r w:rsidRPr="00AD4AB8">
              <w:rPr>
                <w:rFonts w:ascii="Trebuchet MS" w:eastAsia="Arial" w:hAnsi="Trebuchet MS" w:cstheme="minorHAnsi"/>
                <w:sz w:val="26"/>
                <w:szCs w:val="26"/>
              </w:rPr>
              <w:t xml:space="preserve">urmărește </w:t>
            </w:r>
            <w:r w:rsidR="00F86A06" w:rsidRPr="00AD4AB8">
              <w:rPr>
                <w:rFonts w:ascii="Trebuchet MS" w:eastAsia="Arial" w:hAnsi="Trebuchet MS" w:cstheme="minorHAnsi"/>
                <w:sz w:val="26"/>
                <w:szCs w:val="26"/>
              </w:rPr>
              <w:t xml:space="preserve">a acoperi situațiile de fapt ce pot apărea </w:t>
            </w:r>
            <w:r w:rsidR="00D76AB0" w:rsidRPr="00AD4AB8">
              <w:rPr>
                <w:rFonts w:ascii="Trebuchet MS" w:eastAsia="Arial" w:hAnsi="Trebuchet MS" w:cstheme="minorHAnsi"/>
                <w:sz w:val="26"/>
                <w:szCs w:val="26"/>
              </w:rPr>
              <w:t xml:space="preserve">în </w:t>
            </w:r>
            <w:r w:rsidR="00F86A06" w:rsidRPr="00AD4AB8">
              <w:rPr>
                <w:rFonts w:ascii="Trebuchet MS" w:eastAsia="Arial" w:hAnsi="Trebuchet MS" w:cstheme="minorHAnsi"/>
                <w:sz w:val="26"/>
                <w:szCs w:val="26"/>
              </w:rPr>
              <w:t>aplicarea</w:t>
            </w:r>
            <w:r w:rsidR="00571A2D" w:rsidRPr="00AD4AB8">
              <w:rPr>
                <w:rFonts w:ascii="Trebuchet MS" w:eastAsia="Arial" w:hAnsi="Trebuchet MS" w:cstheme="minorHAnsi"/>
                <w:sz w:val="26"/>
                <w:szCs w:val="26"/>
              </w:rPr>
              <w:t xml:space="preserve"> prevederilor</w:t>
            </w:r>
            <w:r w:rsidR="00F86A06" w:rsidRPr="00AD4AB8">
              <w:rPr>
                <w:rFonts w:ascii="Trebuchet MS" w:eastAsia="Arial" w:hAnsi="Trebuchet MS" w:cstheme="minorHAnsi"/>
                <w:sz w:val="26"/>
                <w:szCs w:val="26"/>
              </w:rPr>
              <w:t xml:space="preserve"> Codului, astfel încât</w:t>
            </w:r>
            <w:r w:rsidR="00571A2D" w:rsidRPr="00AD4AB8">
              <w:rPr>
                <w:rFonts w:ascii="Trebuchet MS" w:eastAsia="Arial" w:hAnsi="Trebuchet MS" w:cstheme="minorHAnsi"/>
                <w:sz w:val="26"/>
                <w:szCs w:val="26"/>
              </w:rPr>
              <w:t xml:space="preserve"> acestea </w:t>
            </w:r>
            <w:r w:rsidR="00F86A06" w:rsidRPr="00AD4AB8">
              <w:rPr>
                <w:rFonts w:ascii="Trebuchet MS" w:eastAsia="Arial" w:hAnsi="Trebuchet MS" w:cstheme="minorHAnsi"/>
                <w:sz w:val="26"/>
                <w:szCs w:val="26"/>
              </w:rPr>
              <w:t>să dea linia de conduită juridică și administrativă de urmat atât în reglementarea secundară a măsurilor de aplicare a Codului, cât și în soluționarea unor proceduri administrative concrete care trebuie să respecte prin materialitatea și efectele lor standardele Codului de procedură administrativă. Principiile statuate în Codul de procedură administrativă, coroborate cu cele prevăzute în Codul administrativ</w:t>
            </w:r>
            <w:r w:rsidR="00CE6571" w:rsidRPr="00AD4AB8">
              <w:rPr>
                <w:rFonts w:ascii="Trebuchet MS" w:eastAsia="Arial" w:hAnsi="Trebuchet MS" w:cstheme="minorHAnsi"/>
                <w:sz w:val="26"/>
                <w:szCs w:val="26"/>
              </w:rPr>
              <w:t>,</w:t>
            </w:r>
            <w:r w:rsidR="00F86A06" w:rsidRPr="00AD4AB8">
              <w:rPr>
                <w:rFonts w:ascii="Trebuchet MS" w:eastAsia="Arial" w:hAnsi="Trebuchet MS" w:cstheme="minorHAnsi"/>
                <w:sz w:val="26"/>
                <w:szCs w:val="26"/>
              </w:rPr>
              <w:t xml:space="preserve"> desăvârșesc cadrul de acțiune al administrației publice și al cetățenilor</w:t>
            </w:r>
            <w:r w:rsidR="00571A2D" w:rsidRPr="00AD4AB8">
              <w:rPr>
                <w:rFonts w:ascii="Trebuchet MS" w:eastAsia="Arial" w:hAnsi="Trebuchet MS" w:cstheme="minorHAnsi"/>
                <w:sz w:val="26"/>
                <w:szCs w:val="26"/>
              </w:rPr>
              <w:t xml:space="preserve"> și a</w:t>
            </w:r>
            <w:r w:rsidR="00AF0E3C" w:rsidRPr="00AD4AB8">
              <w:rPr>
                <w:rFonts w:ascii="Trebuchet MS" w:eastAsia="Arial" w:hAnsi="Trebuchet MS" w:cstheme="minorHAnsi"/>
                <w:sz w:val="26"/>
                <w:szCs w:val="26"/>
              </w:rPr>
              <w:t>l</w:t>
            </w:r>
            <w:r w:rsidR="00571A2D" w:rsidRPr="00AD4AB8">
              <w:rPr>
                <w:rFonts w:ascii="Trebuchet MS" w:eastAsia="Arial" w:hAnsi="Trebuchet MS" w:cstheme="minorHAnsi"/>
                <w:sz w:val="26"/>
                <w:szCs w:val="26"/>
              </w:rPr>
              <w:t xml:space="preserve"> mediului de afaceri </w:t>
            </w:r>
            <w:r w:rsidR="00F86A06" w:rsidRPr="00AD4AB8">
              <w:rPr>
                <w:rFonts w:ascii="Trebuchet MS" w:eastAsia="Arial" w:hAnsi="Trebuchet MS" w:cstheme="minorHAnsi"/>
                <w:sz w:val="26"/>
                <w:szCs w:val="26"/>
              </w:rPr>
              <w:t>în raport cu administrația.</w:t>
            </w:r>
          </w:p>
          <w:p w14:paraId="29BBC432" w14:textId="77777777" w:rsidR="0064065F" w:rsidRPr="00AD4AB8" w:rsidRDefault="0064065F" w:rsidP="008249E1">
            <w:pPr>
              <w:spacing w:after="60"/>
              <w:jc w:val="both"/>
              <w:rPr>
                <w:rFonts w:ascii="Trebuchet MS" w:eastAsia="Arial" w:hAnsi="Trebuchet MS" w:cstheme="minorHAnsi"/>
                <w:sz w:val="26"/>
                <w:szCs w:val="26"/>
              </w:rPr>
            </w:pPr>
          </w:p>
          <w:p w14:paraId="7208EC5E" w14:textId="523191DB" w:rsidR="00571A2D" w:rsidRPr="00AD4AB8" w:rsidRDefault="00571A2D" w:rsidP="008249E1">
            <w:pPr>
              <w:spacing w:after="60"/>
              <w:jc w:val="both"/>
              <w:rPr>
                <w:rFonts w:ascii="Trebuchet MS" w:eastAsia="Arial" w:hAnsi="Trebuchet MS" w:cstheme="minorHAnsi"/>
                <w:b/>
                <w:bCs/>
                <w:sz w:val="26"/>
                <w:szCs w:val="26"/>
              </w:rPr>
            </w:pPr>
            <w:r w:rsidRPr="00AD4AB8">
              <w:rPr>
                <w:rFonts w:ascii="Trebuchet MS" w:eastAsia="Arial" w:hAnsi="Trebuchet MS" w:cstheme="minorHAnsi"/>
                <w:b/>
                <w:sz w:val="26"/>
                <w:szCs w:val="26"/>
              </w:rPr>
              <w:t>TITLUL II:</w:t>
            </w:r>
            <w:r w:rsidRPr="00AD4AB8">
              <w:rPr>
                <w:rFonts w:ascii="Trebuchet MS" w:eastAsia="Arial" w:hAnsi="Trebuchet MS" w:cstheme="minorHAnsi"/>
                <w:sz w:val="26"/>
                <w:szCs w:val="26"/>
              </w:rPr>
              <w:t xml:space="preserve"> </w:t>
            </w:r>
            <w:r w:rsidRPr="00AD4AB8">
              <w:rPr>
                <w:rFonts w:ascii="Trebuchet MS" w:eastAsia="Arial" w:hAnsi="Trebuchet MS" w:cstheme="minorHAnsi"/>
                <w:b/>
                <w:sz w:val="26"/>
                <w:szCs w:val="26"/>
              </w:rPr>
              <w:t xml:space="preserve">Reguli generale </w:t>
            </w:r>
            <w:r w:rsidRPr="00AD4AB8">
              <w:rPr>
                <w:rFonts w:ascii="Trebuchet MS" w:eastAsia="Arial" w:hAnsi="Trebuchet MS" w:cstheme="minorHAnsi"/>
                <w:b/>
                <w:bCs/>
                <w:sz w:val="26"/>
                <w:szCs w:val="26"/>
              </w:rPr>
              <w:t>privind procedura administrativă</w:t>
            </w:r>
          </w:p>
          <w:p w14:paraId="1AEE0E4B" w14:textId="59B99938" w:rsidR="0064065F" w:rsidRPr="00AD4AB8" w:rsidRDefault="009B34D7" w:rsidP="0064065F">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w:t>
            </w:r>
            <w:r w:rsidR="0064065F" w:rsidRPr="00AD4AB8">
              <w:rPr>
                <w:rFonts w:ascii="Trebuchet MS" w:eastAsia="Arial" w:hAnsi="Trebuchet MS" w:cstheme="minorHAnsi"/>
                <w:sz w:val="26"/>
                <w:szCs w:val="26"/>
              </w:rPr>
              <w:t xml:space="preserve"> instituie </w:t>
            </w:r>
            <w:r w:rsidR="0064065F" w:rsidRPr="00AD4AB8">
              <w:rPr>
                <w:rFonts w:ascii="Trebuchet MS" w:eastAsia="Arial" w:hAnsi="Trebuchet MS" w:cstheme="minorHAnsi"/>
                <w:b/>
                <w:sz w:val="26"/>
                <w:szCs w:val="26"/>
              </w:rPr>
              <w:t>un set de reguli generale</w:t>
            </w:r>
            <w:r w:rsidR="0064065F" w:rsidRPr="00AD4AB8">
              <w:rPr>
                <w:rFonts w:ascii="Trebuchet MS" w:eastAsia="Arial" w:hAnsi="Trebuchet MS" w:cstheme="minorHAnsi"/>
                <w:sz w:val="26"/>
                <w:szCs w:val="26"/>
              </w:rPr>
              <w:t xml:space="preserve"> de natură să genereze o abordare unitară </w:t>
            </w:r>
            <w:r w:rsidR="00017698" w:rsidRPr="00AD4AB8">
              <w:rPr>
                <w:rFonts w:ascii="Trebuchet MS" w:eastAsia="Arial" w:hAnsi="Trebuchet MS" w:cstheme="minorHAnsi"/>
                <w:sz w:val="26"/>
                <w:szCs w:val="26"/>
              </w:rPr>
              <w:t xml:space="preserve">la nivel național </w:t>
            </w:r>
            <w:r w:rsidR="0064065F" w:rsidRPr="00AD4AB8">
              <w:rPr>
                <w:rFonts w:ascii="Trebuchet MS" w:eastAsia="Arial" w:hAnsi="Trebuchet MS" w:cstheme="minorHAnsi"/>
                <w:sz w:val="26"/>
                <w:szCs w:val="26"/>
              </w:rPr>
              <w:t xml:space="preserve">cu privire la procedura administrativă şi asupra tuturor domeniilor de activitate ale administrației, în scopul promovării și facilitării transformării digitale a administrației și simplificării relației cetățenilor și mediului de afaceri cu administrația, </w:t>
            </w:r>
            <w:r w:rsidR="00017698" w:rsidRPr="00AD4AB8">
              <w:rPr>
                <w:rFonts w:ascii="Trebuchet MS" w:eastAsia="Arial" w:hAnsi="Trebuchet MS" w:cstheme="minorHAnsi"/>
                <w:sz w:val="26"/>
                <w:szCs w:val="26"/>
              </w:rPr>
              <w:t xml:space="preserve">precum și </w:t>
            </w:r>
            <w:r w:rsidR="00CE6571" w:rsidRPr="00AD4AB8">
              <w:rPr>
                <w:rFonts w:ascii="Trebuchet MS" w:eastAsia="Arial" w:hAnsi="Trebuchet MS" w:cstheme="minorHAnsi"/>
                <w:sz w:val="26"/>
                <w:szCs w:val="26"/>
              </w:rPr>
              <w:t xml:space="preserve">a </w:t>
            </w:r>
            <w:r w:rsidR="00017698" w:rsidRPr="00AD4AB8">
              <w:rPr>
                <w:rFonts w:ascii="Trebuchet MS" w:eastAsia="Arial" w:hAnsi="Trebuchet MS" w:cstheme="minorHAnsi"/>
                <w:sz w:val="26"/>
                <w:szCs w:val="26"/>
              </w:rPr>
              <w:t>relației dintre autoritățile publice</w:t>
            </w:r>
            <w:r w:rsidR="0064065F" w:rsidRPr="00AD4AB8">
              <w:rPr>
                <w:rFonts w:ascii="Trebuchet MS" w:eastAsia="Arial" w:hAnsi="Trebuchet MS" w:cstheme="minorHAnsi"/>
                <w:sz w:val="26"/>
                <w:szCs w:val="26"/>
              </w:rPr>
              <w:t>. În acest context, pentru armonizarea progresivă a tuturor procedurilor utilizate de autoritățile și instituțiile publice, precum și de alte entități publice sau private care realizează activități adminsitrative în numele sau pentru o autoritate publică, se reglementează o serie de elemente generale ale procedurii administrative, după cum urmează:</w:t>
            </w:r>
          </w:p>
          <w:p w14:paraId="39A70EB4" w14:textId="2C4BB4AB" w:rsidR="0064065F" w:rsidRPr="00AD4AB8" w:rsidRDefault="0064065F" w:rsidP="0064065F">
            <w:pPr>
              <w:spacing w:after="60"/>
              <w:jc w:val="both"/>
              <w:rPr>
                <w:rFonts w:ascii="Trebuchet MS" w:eastAsia="Arial" w:hAnsi="Trebuchet MS" w:cstheme="minorHAnsi"/>
                <w:b/>
                <w:bCs/>
                <w:sz w:val="26"/>
                <w:szCs w:val="26"/>
              </w:rPr>
            </w:pPr>
            <w:r w:rsidRPr="00AD4AB8">
              <w:rPr>
                <w:rFonts w:ascii="Trebuchet MS" w:eastAsia="Arial" w:hAnsi="Trebuchet MS" w:cstheme="minorHAnsi"/>
                <w:b/>
                <w:bCs/>
                <w:i/>
                <w:sz w:val="26"/>
                <w:szCs w:val="26"/>
              </w:rPr>
              <w:t xml:space="preserve">a) </w:t>
            </w:r>
            <w:r w:rsidR="00D76AB0" w:rsidRPr="00AD4AB8">
              <w:rPr>
                <w:rFonts w:ascii="Trebuchet MS" w:eastAsia="Arial" w:hAnsi="Trebuchet MS" w:cstheme="minorHAnsi"/>
                <w:b/>
                <w:bCs/>
                <w:i/>
                <w:sz w:val="26"/>
                <w:szCs w:val="26"/>
              </w:rPr>
              <w:t xml:space="preserve">participanții la procedura administrativă, respectiv </w:t>
            </w:r>
            <w:r w:rsidRPr="00AD4AB8">
              <w:rPr>
                <w:rFonts w:ascii="Trebuchet MS" w:eastAsia="Arial" w:hAnsi="Trebuchet MS" w:cstheme="minorHAnsi"/>
                <w:b/>
                <w:bCs/>
                <w:i/>
                <w:sz w:val="26"/>
                <w:szCs w:val="26"/>
              </w:rPr>
              <w:t>părțile</w:t>
            </w:r>
            <w:r w:rsidR="00D76AB0" w:rsidRPr="00AD4AB8">
              <w:rPr>
                <w:rFonts w:ascii="Trebuchet MS" w:eastAsia="Arial" w:hAnsi="Trebuchet MS" w:cstheme="minorHAnsi"/>
                <w:b/>
                <w:bCs/>
                <w:i/>
                <w:sz w:val="26"/>
                <w:szCs w:val="26"/>
              </w:rPr>
              <w:t xml:space="preserve">, intervenienții și </w:t>
            </w:r>
            <w:r w:rsidR="00487ABD" w:rsidRPr="00AD4AB8">
              <w:rPr>
                <w:rFonts w:ascii="Trebuchet MS" w:eastAsia="Arial" w:hAnsi="Trebuchet MS" w:cstheme="minorHAnsi"/>
                <w:b/>
                <w:bCs/>
                <w:i/>
                <w:sz w:val="26"/>
                <w:szCs w:val="26"/>
              </w:rPr>
              <w:t>după caz, entitatea care asigură medierea</w:t>
            </w:r>
            <w:r w:rsidR="00487ABD" w:rsidRPr="00AD4AB8">
              <w:rPr>
                <w:rFonts w:ascii="Trebuchet MS" w:eastAsia="Arial" w:hAnsi="Trebuchet MS" w:cstheme="minorHAnsi"/>
                <w:b/>
                <w:bCs/>
                <w:sz w:val="26"/>
                <w:szCs w:val="26"/>
              </w:rPr>
              <w:t xml:space="preserve">; părțile în procedura administrativă </w:t>
            </w:r>
            <w:r w:rsidR="00487ABD" w:rsidRPr="00AD4AB8">
              <w:rPr>
                <w:rFonts w:ascii="Trebuchet MS" w:eastAsia="Arial" w:hAnsi="Trebuchet MS" w:cstheme="minorHAnsi"/>
                <w:bCs/>
                <w:sz w:val="26"/>
                <w:szCs w:val="26"/>
              </w:rPr>
              <w:t>sunt</w:t>
            </w:r>
            <w:r w:rsidRPr="00AD4AB8">
              <w:rPr>
                <w:rFonts w:ascii="Trebuchet MS" w:eastAsia="Arial" w:hAnsi="Trebuchet MS" w:cstheme="minorHAnsi"/>
                <w:b/>
                <w:bCs/>
                <w:sz w:val="26"/>
                <w:szCs w:val="26"/>
              </w:rPr>
              <w:t xml:space="preserve"> </w:t>
            </w:r>
            <w:r w:rsidRPr="00AD4AB8">
              <w:rPr>
                <w:rFonts w:ascii="Trebuchet MS" w:eastAsia="Arial" w:hAnsi="Trebuchet MS" w:cstheme="minorHAnsi"/>
                <w:sz w:val="26"/>
                <w:szCs w:val="26"/>
              </w:rPr>
              <w:t xml:space="preserve">solicitantul/beneficiarul persoană fizică sau juridică și autoritatea - orice autoritate publică sau instituție publică competentă, potrivit legii, să inițieze sau să desfășoare o procedură administrativă, precum și orice persoană juridică de drept privat sau entitate fără personalitate juridică competentă, potrivit legii, să inițieze sau să desfășoare o procedură administrativă în numele autorității sau instituției publice, cu explicitarea </w:t>
            </w:r>
            <w:r w:rsidRPr="00AD4AB8">
              <w:rPr>
                <w:rFonts w:ascii="Trebuchet MS" w:eastAsia="Arial" w:hAnsi="Trebuchet MS" w:cstheme="minorHAnsi"/>
                <w:sz w:val="26"/>
                <w:szCs w:val="26"/>
              </w:rPr>
              <w:lastRenderedPageBreak/>
              <w:t>modalităților de reprezentare sau de substituire a acestora în cadrul procedurii;</w:t>
            </w:r>
          </w:p>
          <w:p w14:paraId="58EBDB1B" w14:textId="070AFAFC" w:rsidR="0064065F" w:rsidRPr="00AD4AB8" w:rsidRDefault="0064065F" w:rsidP="0064065F">
            <w:pPr>
              <w:spacing w:after="60"/>
              <w:jc w:val="both"/>
              <w:rPr>
                <w:rFonts w:ascii="Trebuchet MS" w:eastAsia="Arial" w:hAnsi="Trebuchet MS" w:cstheme="minorHAnsi"/>
                <w:sz w:val="26"/>
                <w:szCs w:val="26"/>
              </w:rPr>
            </w:pPr>
            <w:r w:rsidRPr="00AD4AB8">
              <w:rPr>
                <w:rFonts w:ascii="Trebuchet MS" w:eastAsia="Arial" w:hAnsi="Trebuchet MS" w:cstheme="minorHAnsi"/>
                <w:b/>
                <w:bCs/>
                <w:i/>
                <w:sz w:val="26"/>
                <w:szCs w:val="26"/>
              </w:rPr>
              <w:t xml:space="preserve">b) etapele </w:t>
            </w:r>
            <w:r w:rsidRPr="00AD4AB8">
              <w:rPr>
                <w:rFonts w:ascii="Trebuchet MS" w:eastAsia="Arial" w:hAnsi="Trebuchet MS" w:cstheme="minorHAnsi"/>
                <w:b/>
                <w:i/>
                <w:sz w:val="26"/>
                <w:szCs w:val="26"/>
              </w:rPr>
              <w:t>procedurii administrative</w:t>
            </w:r>
            <w:r w:rsidRPr="00AD4AB8">
              <w:rPr>
                <w:rFonts w:ascii="Trebuchet MS" w:eastAsia="Arial" w:hAnsi="Trebuchet MS" w:cstheme="minorHAnsi"/>
                <w:sz w:val="26"/>
                <w:szCs w:val="26"/>
              </w:rPr>
              <w:t xml:space="preserve"> (declanșarea, derularea, finalizarea și comunicarea sau, după caz aducerea la cunoștință</w:t>
            </w:r>
            <w:r w:rsidR="00487ABD" w:rsidRPr="00AD4AB8">
              <w:rPr>
                <w:rFonts w:ascii="Trebuchet MS" w:eastAsia="Arial" w:hAnsi="Trebuchet MS" w:cstheme="minorHAnsi"/>
                <w:sz w:val="26"/>
                <w:szCs w:val="26"/>
              </w:rPr>
              <w:t xml:space="preserve"> publică</w:t>
            </w:r>
            <w:r w:rsidRPr="00AD4AB8">
              <w:rPr>
                <w:rFonts w:ascii="Trebuchet MS" w:eastAsia="Arial" w:hAnsi="Trebuchet MS" w:cstheme="minorHAnsi"/>
                <w:sz w:val="26"/>
                <w:szCs w:val="26"/>
              </w:rPr>
              <w:t xml:space="preserve"> a rezultatelor procedurii administrative), cu includerea dimensiunii electronice ca parte componentă, de bază, a oricărei proceduri administrative, disponibilă pentru orice beneficiar care o solicită;</w:t>
            </w:r>
          </w:p>
          <w:p w14:paraId="6B417685" w14:textId="618231F1" w:rsidR="0064065F" w:rsidRPr="00AD4AB8" w:rsidRDefault="0064065F" w:rsidP="0064065F">
            <w:pPr>
              <w:spacing w:after="60"/>
              <w:jc w:val="both"/>
              <w:rPr>
                <w:rFonts w:ascii="Trebuchet MS" w:eastAsia="Arial" w:hAnsi="Trebuchet MS" w:cstheme="minorHAnsi"/>
                <w:sz w:val="26"/>
                <w:szCs w:val="26"/>
              </w:rPr>
            </w:pPr>
            <w:r w:rsidRPr="00AD4AB8">
              <w:rPr>
                <w:rFonts w:ascii="Trebuchet MS" w:eastAsia="Arial" w:hAnsi="Trebuchet MS" w:cstheme="minorHAnsi"/>
                <w:b/>
                <w:bCs/>
                <w:sz w:val="26"/>
                <w:szCs w:val="26"/>
              </w:rPr>
              <w:t>c</w:t>
            </w:r>
            <w:r w:rsidRPr="00AD4AB8">
              <w:rPr>
                <w:rFonts w:ascii="Trebuchet MS" w:eastAsia="Arial" w:hAnsi="Trebuchet MS" w:cstheme="minorHAnsi"/>
                <w:b/>
                <w:bCs/>
                <w:i/>
                <w:sz w:val="26"/>
                <w:szCs w:val="26"/>
              </w:rPr>
              <w:t>) comunicarea</w:t>
            </w:r>
            <w:r w:rsidRPr="00AD4AB8">
              <w:rPr>
                <w:rFonts w:ascii="Trebuchet MS" w:eastAsia="Arial" w:hAnsi="Trebuchet MS" w:cstheme="minorHAnsi"/>
                <w:b/>
                <w:i/>
                <w:sz w:val="26"/>
                <w:szCs w:val="26"/>
              </w:rPr>
              <w:t xml:space="preserve"> intra-instituțională, inter-instituțională</w:t>
            </w:r>
            <w:r w:rsidRPr="00AD4AB8">
              <w:rPr>
                <w:rFonts w:ascii="Trebuchet MS" w:eastAsia="Arial" w:hAnsi="Trebuchet MS" w:cstheme="minorHAnsi"/>
                <w:sz w:val="26"/>
                <w:szCs w:val="26"/>
              </w:rPr>
              <w:t xml:space="preserve"> </w:t>
            </w:r>
            <w:r w:rsidRPr="00AD4AB8">
              <w:rPr>
                <w:rFonts w:ascii="Trebuchet MS" w:eastAsia="Arial" w:hAnsi="Trebuchet MS" w:cstheme="minorHAnsi"/>
                <w:b/>
                <w:bCs/>
                <w:i/>
                <w:iCs/>
                <w:sz w:val="26"/>
                <w:szCs w:val="26"/>
              </w:rPr>
              <w:t>și cu beneficiarii</w:t>
            </w:r>
            <w:r w:rsidRPr="00AD4AB8">
              <w:rPr>
                <w:rFonts w:ascii="Trebuchet MS" w:eastAsia="Arial" w:hAnsi="Trebuchet MS" w:cstheme="minorHAnsi"/>
                <w:sz w:val="26"/>
                <w:szCs w:val="26"/>
              </w:rPr>
              <w:t xml:space="preserve">, cu accent pe promovarea comunicării electronice; </w:t>
            </w:r>
          </w:p>
          <w:p w14:paraId="496CB2BE" w14:textId="6F5EDDF5" w:rsidR="0064065F" w:rsidRPr="00AD4AB8" w:rsidRDefault="0064065F" w:rsidP="0064065F">
            <w:pPr>
              <w:spacing w:after="60"/>
              <w:jc w:val="both"/>
              <w:rPr>
                <w:rFonts w:ascii="Trebuchet MS" w:eastAsia="Arial" w:hAnsi="Trebuchet MS" w:cstheme="minorHAnsi"/>
                <w:sz w:val="26"/>
                <w:szCs w:val="26"/>
              </w:rPr>
            </w:pPr>
            <w:r w:rsidRPr="00AD4AB8">
              <w:rPr>
                <w:rFonts w:ascii="Trebuchet MS" w:eastAsia="Arial" w:hAnsi="Trebuchet MS" w:cstheme="minorHAnsi"/>
                <w:b/>
                <w:bCs/>
                <w:i/>
                <w:sz w:val="26"/>
                <w:szCs w:val="26"/>
              </w:rPr>
              <w:t>d) drepturile și obligațiile părților</w:t>
            </w:r>
            <w:r w:rsidRPr="00AD4AB8">
              <w:rPr>
                <w:rFonts w:ascii="Trebuchet MS" w:eastAsia="Arial" w:hAnsi="Trebuchet MS" w:cstheme="minorHAnsi"/>
                <w:b/>
                <w:bCs/>
                <w:sz w:val="26"/>
                <w:szCs w:val="26"/>
              </w:rPr>
              <w:t xml:space="preserve"> </w:t>
            </w:r>
            <w:r w:rsidRPr="00AD4AB8">
              <w:rPr>
                <w:rFonts w:ascii="Trebuchet MS" w:eastAsia="Arial" w:hAnsi="Trebuchet MS" w:cstheme="minorHAnsi"/>
                <w:bCs/>
                <w:sz w:val="26"/>
                <w:szCs w:val="26"/>
              </w:rPr>
              <w:t xml:space="preserve">(atât ale beneficiarilor, </w:t>
            </w:r>
            <w:r w:rsidR="00487ABD" w:rsidRPr="00AD4AB8">
              <w:rPr>
                <w:rFonts w:ascii="Trebuchet MS" w:eastAsia="Arial" w:hAnsi="Trebuchet MS" w:cstheme="minorHAnsi"/>
                <w:bCs/>
                <w:sz w:val="26"/>
                <w:szCs w:val="26"/>
              </w:rPr>
              <w:t xml:space="preserve">cât </w:t>
            </w:r>
            <w:r w:rsidRPr="00AD4AB8">
              <w:rPr>
                <w:rFonts w:ascii="Trebuchet MS" w:eastAsia="Arial" w:hAnsi="Trebuchet MS" w:cstheme="minorHAnsi"/>
                <w:bCs/>
                <w:sz w:val="26"/>
                <w:szCs w:val="26"/>
              </w:rPr>
              <w:t>și ale autorităților)</w:t>
            </w:r>
            <w:r w:rsidRPr="00AD4AB8">
              <w:rPr>
                <w:rFonts w:ascii="Trebuchet MS" w:eastAsia="Arial" w:hAnsi="Trebuchet MS" w:cstheme="minorHAnsi"/>
                <w:b/>
                <w:bCs/>
                <w:sz w:val="26"/>
                <w:szCs w:val="26"/>
              </w:rPr>
              <w:t xml:space="preserve"> </w:t>
            </w:r>
            <w:r w:rsidRPr="00AD4AB8">
              <w:rPr>
                <w:rFonts w:ascii="Trebuchet MS" w:eastAsia="Arial" w:hAnsi="Trebuchet MS" w:cstheme="minorHAnsi"/>
                <w:sz w:val="26"/>
                <w:szCs w:val="26"/>
              </w:rPr>
              <w:t>în cadrul unei proceduri administrative, cu includerea unor drepturi ale beneficiarului și obligații ale autorității</w:t>
            </w:r>
            <w:r w:rsidR="00887AE1" w:rsidRPr="00AD4AB8">
              <w:rPr>
                <w:rFonts w:ascii="Trebuchet MS" w:eastAsia="Arial" w:hAnsi="Trebuchet MS" w:cstheme="minorHAnsi"/>
                <w:sz w:val="26"/>
                <w:szCs w:val="26"/>
              </w:rPr>
              <w:t>,</w:t>
            </w:r>
            <w:r w:rsidRPr="00AD4AB8">
              <w:rPr>
                <w:rFonts w:ascii="Trebuchet MS" w:eastAsia="Arial" w:hAnsi="Trebuchet MS" w:cstheme="minorHAnsi"/>
                <w:sz w:val="26"/>
                <w:szCs w:val="26"/>
              </w:rPr>
              <w:t xml:space="preserve"> cons</w:t>
            </w:r>
            <w:r w:rsidR="009B34D7" w:rsidRPr="00AD4AB8">
              <w:rPr>
                <w:rFonts w:ascii="Trebuchet MS" w:eastAsia="Arial" w:hAnsi="Trebuchet MS" w:cstheme="minorHAnsi"/>
                <w:sz w:val="26"/>
                <w:szCs w:val="26"/>
              </w:rPr>
              <w:t>a</w:t>
            </w:r>
            <w:r w:rsidRPr="00AD4AB8">
              <w:rPr>
                <w:rFonts w:ascii="Trebuchet MS" w:eastAsia="Arial" w:hAnsi="Trebuchet MS" w:cstheme="minorHAnsi"/>
                <w:sz w:val="26"/>
                <w:szCs w:val="26"/>
              </w:rPr>
              <w:t>crate la nivelul statelor europene moderne și/sau ale structurilor Uniunii Europene (spre ex</w:t>
            </w:r>
            <w:r w:rsidR="009B34D7" w:rsidRPr="00AD4AB8">
              <w:rPr>
                <w:rFonts w:ascii="Trebuchet MS" w:eastAsia="Arial" w:hAnsi="Trebuchet MS" w:cstheme="minorHAnsi"/>
                <w:sz w:val="26"/>
                <w:szCs w:val="26"/>
              </w:rPr>
              <w:t>emplu:</w:t>
            </w:r>
            <w:r w:rsidRPr="00AD4AB8">
              <w:rPr>
                <w:rFonts w:ascii="Trebuchet MS" w:eastAsia="Arial" w:hAnsi="Trebuchet MS" w:cstheme="minorHAnsi"/>
                <w:sz w:val="26"/>
                <w:szCs w:val="26"/>
              </w:rPr>
              <w:t xml:space="preserve"> dreptul de a depune înscrisuri, dreptul de a fi ascultat, obligația de diligență, obligația de a corecta erorile constatate, obligația de a acorda asistență cu privire la utilizarea mijloacelor electronice etc.);</w:t>
            </w:r>
          </w:p>
          <w:p w14:paraId="6A12088D" w14:textId="5FA892FC" w:rsidR="0064065F" w:rsidRPr="00AD4AB8" w:rsidRDefault="0064065F" w:rsidP="0064065F">
            <w:pPr>
              <w:spacing w:after="60"/>
              <w:jc w:val="both"/>
              <w:rPr>
                <w:rFonts w:ascii="Trebuchet MS" w:eastAsia="Arial" w:hAnsi="Trebuchet MS" w:cstheme="minorHAnsi"/>
                <w:sz w:val="26"/>
                <w:szCs w:val="26"/>
              </w:rPr>
            </w:pPr>
            <w:r w:rsidRPr="00AD4AB8">
              <w:rPr>
                <w:rFonts w:ascii="Trebuchet MS" w:eastAsia="Arial" w:hAnsi="Trebuchet MS" w:cstheme="minorHAnsi"/>
                <w:b/>
                <w:bCs/>
                <w:i/>
                <w:sz w:val="26"/>
                <w:szCs w:val="26"/>
              </w:rPr>
              <w:t>e) competența și răspunderea părților</w:t>
            </w:r>
            <w:r w:rsidRPr="00AD4AB8">
              <w:rPr>
                <w:rFonts w:ascii="Trebuchet MS" w:eastAsia="Arial" w:hAnsi="Trebuchet MS" w:cstheme="minorHAnsi"/>
                <w:sz w:val="26"/>
                <w:szCs w:val="26"/>
              </w:rPr>
              <w:t xml:space="preserve"> în cadrul procedurii administrative, cu clarificarea modului de soluționare a conflictelor de competență între autorități sau în</w:t>
            </w:r>
            <w:r w:rsidR="009B34D7" w:rsidRPr="00AD4AB8">
              <w:rPr>
                <w:rFonts w:ascii="Trebuchet MS" w:eastAsia="Arial" w:hAnsi="Trebuchet MS" w:cstheme="minorHAnsi"/>
                <w:sz w:val="26"/>
                <w:szCs w:val="26"/>
              </w:rPr>
              <w:t xml:space="preserve"> </w:t>
            </w:r>
            <w:r w:rsidRPr="00AD4AB8">
              <w:rPr>
                <w:rFonts w:ascii="Trebuchet MS" w:eastAsia="Arial" w:hAnsi="Trebuchet MS" w:cstheme="minorHAnsi"/>
                <w:sz w:val="26"/>
                <w:szCs w:val="26"/>
              </w:rPr>
              <w:t>interiorul unei autorități;</w:t>
            </w:r>
          </w:p>
          <w:p w14:paraId="10089E93" w14:textId="5D5D735F" w:rsidR="009B34D7" w:rsidRPr="00AD4AB8" w:rsidRDefault="0064065F" w:rsidP="009B34D7">
            <w:pPr>
              <w:spacing w:after="60"/>
              <w:jc w:val="both"/>
              <w:rPr>
                <w:rFonts w:ascii="Trebuchet MS" w:eastAsia="Arial" w:hAnsi="Trebuchet MS" w:cstheme="minorHAnsi"/>
                <w:sz w:val="26"/>
                <w:szCs w:val="26"/>
              </w:rPr>
            </w:pPr>
            <w:r w:rsidRPr="00AD4AB8">
              <w:rPr>
                <w:rFonts w:ascii="Trebuchet MS" w:eastAsia="Arial" w:hAnsi="Trebuchet MS" w:cstheme="minorHAnsi"/>
                <w:b/>
                <w:bCs/>
                <w:sz w:val="26"/>
                <w:szCs w:val="26"/>
              </w:rPr>
              <w:t xml:space="preserve">f) </w:t>
            </w:r>
            <w:r w:rsidRPr="00AD4AB8">
              <w:rPr>
                <w:rFonts w:ascii="Trebuchet MS" w:eastAsia="Arial" w:hAnsi="Trebuchet MS" w:cstheme="minorHAnsi"/>
                <w:b/>
                <w:bCs/>
                <w:i/>
                <w:sz w:val="26"/>
                <w:szCs w:val="26"/>
              </w:rPr>
              <w:t>termenele generale și rezonabile</w:t>
            </w:r>
            <w:r w:rsidRPr="00AD4AB8">
              <w:rPr>
                <w:rFonts w:ascii="Trebuchet MS" w:eastAsia="Arial" w:hAnsi="Trebuchet MS" w:cstheme="minorHAnsi"/>
                <w:sz w:val="26"/>
                <w:szCs w:val="26"/>
              </w:rPr>
              <w:t xml:space="preserve"> în procedura administrativă, precum și modalitatea de calcul a acestora, cu clarificarea situațiilor în care, prin lege, nu sunt prevăzute termene pentru derularea unei procedur</w:t>
            </w:r>
            <w:r w:rsidR="00887AE1" w:rsidRPr="00AD4AB8">
              <w:rPr>
                <w:rFonts w:ascii="Trebuchet MS" w:eastAsia="Arial" w:hAnsi="Trebuchet MS" w:cstheme="minorHAnsi"/>
                <w:sz w:val="26"/>
                <w:szCs w:val="26"/>
              </w:rPr>
              <w:t>i</w:t>
            </w:r>
            <w:r w:rsidRPr="00AD4AB8">
              <w:rPr>
                <w:rFonts w:ascii="Trebuchet MS" w:eastAsia="Arial" w:hAnsi="Trebuchet MS" w:cstheme="minorHAnsi"/>
                <w:sz w:val="26"/>
                <w:szCs w:val="26"/>
              </w:rPr>
              <w:t xml:space="preserve"> administrative și cu instituirea posibilității ca o autoritate să poată stabili, prin proceduri interne, termene mai scurte decât cele prevăzute de lege;</w:t>
            </w:r>
          </w:p>
          <w:p w14:paraId="126EC657" w14:textId="76AC660F" w:rsidR="0064065F" w:rsidRPr="00AD4AB8" w:rsidRDefault="009B34D7" w:rsidP="009B34D7">
            <w:pPr>
              <w:spacing w:after="60"/>
              <w:jc w:val="both"/>
              <w:rPr>
                <w:rFonts w:ascii="Trebuchet MS" w:eastAsia="Arial" w:hAnsi="Trebuchet MS" w:cstheme="minorHAnsi"/>
                <w:sz w:val="26"/>
                <w:szCs w:val="26"/>
              </w:rPr>
            </w:pPr>
            <w:r w:rsidRPr="00AD4AB8">
              <w:rPr>
                <w:rFonts w:ascii="Trebuchet MS" w:eastAsia="Arial" w:hAnsi="Trebuchet MS" w:cstheme="minorHAnsi"/>
                <w:b/>
                <w:bCs/>
                <w:i/>
                <w:sz w:val="26"/>
                <w:szCs w:val="26"/>
              </w:rPr>
              <w:t xml:space="preserve">g) </w:t>
            </w:r>
            <w:r w:rsidR="0064065F" w:rsidRPr="00AD4AB8">
              <w:rPr>
                <w:rFonts w:ascii="Trebuchet MS" w:eastAsia="Arial" w:hAnsi="Trebuchet MS" w:cstheme="minorHAnsi"/>
                <w:b/>
                <w:bCs/>
                <w:i/>
                <w:sz w:val="26"/>
                <w:szCs w:val="26"/>
              </w:rPr>
              <w:t>contestarea</w:t>
            </w:r>
            <w:r w:rsidR="0064065F" w:rsidRPr="00AD4AB8">
              <w:rPr>
                <w:rFonts w:ascii="Trebuchet MS" w:eastAsia="Arial" w:hAnsi="Trebuchet MS" w:cstheme="minorHAnsi"/>
                <w:b/>
                <w:i/>
                <w:sz w:val="26"/>
                <w:szCs w:val="26"/>
              </w:rPr>
              <w:t xml:space="preserve"> și/sau remedierea procedurii</w:t>
            </w:r>
          </w:p>
          <w:p w14:paraId="3EBBB38C" w14:textId="27619470" w:rsidR="0064065F" w:rsidRPr="00AD4AB8" w:rsidRDefault="000760B5" w:rsidP="0064065F">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 xml:space="preserve">- </w:t>
            </w:r>
            <w:r w:rsidR="0064065F" w:rsidRPr="00AD4AB8">
              <w:rPr>
                <w:rFonts w:ascii="Trebuchet MS" w:eastAsia="Arial" w:hAnsi="Trebuchet MS" w:cstheme="minorHAnsi"/>
                <w:sz w:val="26"/>
                <w:szCs w:val="26"/>
              </w:rPr>
              <w:t xml:space="preserve">Totodată, suplimentar regulilor generale privind procedura administrativă sunt abordate o </w:t>
            </w:r>
            <w:r w:rsidR="0064065F" w:rsidRPr="00AD4AB8">
              <w:rPr>
                <w:rFonts w:ascii="Trebuchet MS" w:eastAsia="Arial" w:hAnsi="Trebuchet MS" w:cstheme="minorHAnsi"/>
                <w:b/>
                <w:bCs/>
                <w:i/>
                <w:iCs/>
                <w:sz w:val="26"/>
                <w:szCs w:val="26"/>
              </w:rPr>
              <w:t>serie de proceduri cu reglementări specifice</w:t>
            </w:r>
            <w:r w:rsidR="0064065F" w:rsidRPr="00AD4AB8">
              <w:rPr>
                <w:rFonts w:ascii="Trebuchet MS" w:eastAsia="Arial" w:hAnsi="Trebuchet MS" w:cstheme="minorHAnsi"/>
                <w:sz w:val="26"/>
                <w:szCs w:val="26"/>
              </w:rPr>
              <w:t xml:space="preserve"> cum sunt</w:t>
            </w:r>
            <w:r w:rsidR="00B457A2" w:rsidRPr="00AD4AB8">
              <w:rPr>
                <w:rFonts w:ascii="Trebuchet MS" w:eastAsia="Arial" w:hAnsi="Trebuchet MS" w:cstheme="minorHAnsi"/>
                <w:sz w:val="26"/>
                <w:szCs w:val="26"/>
              </w:rPr>
              <w:t>:</w:t>
            </w:r>
            <w:r w:rsidR="0064065F" w:rsidRPr="00AD4AB8">
              <w:rPr>
                <w:rFonts w:ascii="Trebuchet MS" w:eastAsia="Arial" w:hAnsi="Trebuchet MS" w:cstheme="minorHAnsi"/>
                <w:sz w:val="26"/>
                <w:szCs w:val="26"/>
              </w:rPr>
              <w:t xml:space="preserve"> procedurile de soluționare a petițiilor, de asigurare a accesului la informațiile de interes public, de protejare a datelor cu caracter personal și a informațiilor clasificate, care pot interveni în cadrul oricărui domeniu de activitate al administrației. Raportat la acestea sunt sistematizate și, după caz, clarificate și completate normele din legislația în vigoare</w:t>
            </w:r>
            <w:r w:rsidR="0064065F" w:rsidRPr="00AD4AB8">
              <w:rPr>
                <w:rFonts w:ascii="Trebuchet MS" w:eastAsia="Arial" w:hAnsi="Trebuchet MS" w:cstheme="minorHAnsi"/>
                <w:b/>
                <w:bCs/>
                <w:sz w:val="26"/>
                <w:szCs w:val="26"/>
              </w:rPr>
              <w:t xml:space="preserve">, </w:t>
            </w:r>
            <w:r w:rsidR="0064065F" w:rsidRPr="00AD4AB8">
              <w:rPr>
                <w:rFonts w:ascii="Trebuchet MS" w:eastAsia="Arial" w:hAnsi="Trebuchet MS" w:cstheme="minorHAnsi"/>
                <w:sz w:val="26"/>
                <w:szCs w:val="26"/>
              </w:rPr>
              <w:t xml:space="preserve">cu păstrarea nealterată a drepturilor și garanțiilor de acces și de spațiu civic pentru cetățeni, organizațiile legal constituite și alte părți interesate, astfel încât să se dezvolte capacitatea de îndeplinire a </w:t>
            </w:r>
            <w:r w:rsidR="0064065F" w:rsidRPr="00AD4AB8">
              <w:rPr>
                <w:rFonts w:ascii="Trebuchet MS" w:eastAsia="Arial" w:hAnsi="Trebuchet MS" w:cstheme="minorHAnsi"/>
                <w:sz w:val="26"/>
                <w:szCs w:val="26"/>
              </w:rPr>
              <w:lastRenderedPageBreak/>
              <w:t>acestor obligații de către autoritățile publice și entitățile asimilate acestora, în condiții de eficiență și eficacitate.</w:t>
            </w:r>
          </w:p>
          <w:p w14:paraId="41E3E7B0" w14:textId="37C9A5C0" w:rsidR="0064065F" w:rsidRPr="00AD4AB8" w:rsidRDefault="0064065F" w:rsidP="0064065F">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Astfel, raportat la petiții, principalele elemente de noutate vizează posibilitatea ca persoanele care au o dizabilitate care le împiedică să formuleze o petiție în scris să o poată formula direct, verbal, prin mijloace audio sau video și obligativitatea verificării identității petentului doar în situația în care acestuia i se comunică date cu caracter personal sau date confidențiale (spre ex</w:t>
            </w:r>
            <w:r w:rsidR="009B34D7" w:rsidRPr="00AD4AB8">
              <w:rPr>
                <w:rFonts w:ascii="Trebuchet MS" w:eastAsia="Arial" w:hAnsi="Trebuchet MS" w:cstheme="minorHAnsi"/>
                <w:sz w:val="26"/>
                <w:szCs w:val="26"/>
              </w:rPr>
              <w:t>emplu:</w:t>
            </w:r>
            <w:r w:rsidRPr="00AD4AB8">
              <w:rPr>
                <w:rFonts w:ascii="Trebuchet MS" w:eastAsia="Arial" w:hAnsi="Trebuchet MS" w:cstheme="minorHAnsi"/>
                <w:sz w:val="26"/>
                <w:szCs w:val="26"/>
              </w:rPr>
              <w:t xml:space="preserve"> nu este necesară verificarea identității petentului în situația în care acesta solicită indicarea unui act normativ sau modul în care se interpretează acesta într-un context generic și nu se mai clasează petițiile de acest tip pe motiv că nu conțin toate datele de identificare sau semnătura). Totodată, se prevăd sancțiuni și pentru nerespectarea termenelor de redirecționare a petițiilor greșit adresate către autoritatea competentă.</w:t>
            </w:r>
          </w:p>
          <w:p w14:paraId="5F3C1F01" w14:textId="5F246ACF" w:rsidR="0064065F" w:rsidRPr="00AD4AB8" w:rsidRDefault="0064065F" w:rsidP="0064065F">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 xml:space="preserve">Raportat la </w:t>
            </w:r>
            <w:r w:rsidRPr="00AD4AB8">
              <w:rPr>
                <w:rFonts w:ascii="Trebuchet MS" w:eastAsia="Arial" w:hAnsi="Trebuchet MS" w:cstheme="minorHAnsi"/>
                <w:b/>
                <w:bCs/>
                <w:sz w:val="26"/>
                <w:szCs w:val="26"/>
              </w:rPr>
              <w:t>asigurarea</w:t>
            </w:r>
            <w:r w:rsidRPr="00AD4AB8">
              <w:rPr>
                <w:rFonts w:ascii="Trebuchet MS" w:eastAsia="Arial" w:hAnsi="Trebuchet MS" w:cstheme="minorHAnsi"/>
                <w:sz w:val="26"/>
                <w:szCs w:val="26"/>
              </w:rPr>
              <w:t xml:space="preserve"> </w:t>
            </w:r>
            <w:r w:rsidRPr="00AD4AB8">
              <w:rPr>
                <w:rFonts w:ascii="Trebuchet MS" w:eastAsia="Arial" w:hAnsi="Trebuchet MS" w:cstheme="minorHAnsi"/>
                <w:b/>
                <w:bCs/>
                <w:sz w:val="26"/>
                <w:szCs w:val="26"/>
              </w:rPr>
              <w:t>accesului la informațiile de interes public</w:t>
            </w:r>
            <w:r w:rsidRPr="00AD4AB8">
              <w:rPr>
                <w:rFonts w:ascii="Trebuchet MS" w:eastAsia="Arial" w:hAnsi="Trebuchet MS" w:cstheme="minorHAnsi"/>
                <w:sz w:val="26"/>
                <w:szCs w:val="26"/>
              </w:rPr>
              <w:t xml:space="preserve">, prin cod </w:t>
            </w:r>
            <w:r w:rsidRPr="00AD4AB8">
              <w:rPr>
                <w:rFonts w:ascii="Trebuchet MS" w:eastAsia="Arial" w:hAnsi="Trebuchet MS" w:cstheme="minorHAnsi"/>
                <w:b/>
                <w:bCs/>
                <w:sz w:val="26"/>
                <w:szCs w:val="26"/>
              </w:rPr>
              <w:t>se extinde sfera de cuprinde</w:t>
            </w:r>
            <w:r w:rsidR="00B457A2" w:rsidRPr="00AD4AB8">
              <w:rPr>
                <w:rFonts w:ascii="Trebuchet MS" w:eastAsia="Arial" w:hAnsi="Trebuchet MS" w:cstheme="minorHAnsi"/>
                <w:b/>
                <w:bCs/>
                <w:sz w:val="26"/>
                <w:szCs w:val="26"/>
              </w:rPr>
              <w:t>re</w:t>
            </w:r>
            <w:r w:rsidRPr="00AD4AB8">
              <w:rPr>
                <w:rFonts w:ascii="Trebuchet MS" w:eastAsia="Arial" w:hAnsi="Trebuchet MS" w:cstheme="minorHAnsi"/>
                <w:b/>
                <w:bCs/>
                <w:sz w:val="26"/>
                <w:szCs w:val="26"/>
              </w:rPr>
              <w:t xml:space="preserve"> a reglementărilor cu privire la informațiile de interes public</w:t>
            </w:r>
            <w:r w:rsidRPr="00AD4AB8">
              <w:rPr>
                <w:rFonts w:ascii="Trebuchet MS" w:eastAsia="Arial" w:hAnsi="Trebuchet MS" w:cstheme="minorHAnsi"/>
                <w:sz w:val="26"/>
                <w:szCs w:val="26"/>
              </w:rPr>
              <w:t>, astfel încât să fie subiect al reglementărilor orice entitate publică sau asimilată, indiferent de forma de organizare, inclusiv organizațiile neguvernamentale de utilitate publică, care beneficiază de finanțare din bani publici, iar obiectul reglementării să vizeze și datele care privesc activitățile sau rezultă din activitățile unei entități care deține informații de interes public, dar care nu sunt stocate ca atare. De asemenea</w:t>
            </w:r>
            <w:r w:rsidR="009B34D7" w:rsidRPr="00AD4AB8">
              <w:rPr>
                <w:rFonts w:ascii="Trebuchet MS" w:eastAsia="Arial" w:hAnsi="Trebuchet MS" w:cstheme="minorHAnsi"/>
                <w:sz w:val="26"/>
                <w:szCs w:val="26"/>
              </w:rPr>
              <w:t>,</w:t>
            </w:r>
            <w:r w:rsidRPr="00AD4AB8">
              <w:rPr>
                <w:rFonts w:ascii="Trebuchet MS" w:eastAsia="Arial" w:hAnsi="Trebuchet MS" w:cstheme="minorHAnsi"/>
                <w:sz w:val="26"/>
                <w:szCs w:val="26"/>
              </w:rPr>
              <w:t xml:space="preserve"> se reglementează obligativitatea comunicării informațiilor de interes public prin mijlocul de comunicare indicat de solicitant (poștă fizică sau electronică), fără a condiționa comunicarea de existența unei semnături olografe sau electronice – singura condiție solicitată pentru comunicarea informațiilor de interes public este</w:t>
            </w:r>
            <w:r w:rsidR="009B34D7" w:rsidRPr="00AD4AB8">
              <w:rPr>
                <w:rFonts w:ascii="Trebuchet MS" w:eastAsia="Arial" w:hAnsi="Trebuchet MS" w:cstheme="minorHAnsi"/>
                <w:sz w:val="26"/>
                <w:szCs w:val="26"/>
              </w:rPr>
              <w:t xml:space="preserve"> </w:t>
            </w:r>
            <w:r w:rsidRPr="00AD4AB8">
              <w:rPr>
                <w:rFonts w:ascii="Trebuchet MS" w:eastAsia="Arial" w:hAnsi="Trebuchet MS" w:cstheme="minorHAnsi"/>
                <w:sz w:val="26"/>
                <w:szCs w:val="26"/>
              </w:rPr>
              <w:t>indicarea unei adrese de corespondență fizică sau electronică, după caz. Referitor la documentele de interes public care conțin date cu</w:t>
            </w:r>
            <w:r w:rsidR="009B34D7" w:rsidRPr="00AD4AB8">
              <w:rPr>
                <w:rFonts w:ascii="Trebuchet MS" w:eastAsia="Arial" w:hAnsi="Trebuchet MS" w:cstheme="minorHAnsi"/>
                <w:sz w:val="26"/>
                <w:szCs w:val="26"/>
              </w:rPr>
              <w:t xml:space="preserve"> </w:t>
            </w:r>
            <w:r w:rsidRPr="00AD4AB8">
              <w:rPr>
                <w:rFonts w:ascii="Trebuchet MS" w:eastAsia="Arial" w:hAnsi="Trebuchet MS" w:cstheme="minorHAnsi"/>
                <w:sz w:val="26"/>
                <w:szCs w:val="26"/>
              </w:rPr>
              <w:t xml:space="preserve">caracter personal, se reglementează comunicarea în condițiile anonimizării datelor, după caz, astfel încât persoana vizată nu mai este identificabilă, în conformitate cu </w:t>
            </w:r>
            <w:r w:rsidR="00B457A2" w:rsidRPr="00AD4AB8">
              <w:rPr>
                <w:rFonts w:ascii="Trebuchet MS" w:eastAsia="Arial" w:hAnsi="Trebuchet MS" w:cstheme="minorHAnsi"/>
                <w:sz w:val="26"/>
                <w:szCs w:val="26"/>
              </w:rPr>
              <w:t xml:space="preserve">Regulamentul (UE) 2016/679 al Parlamentului European şi al Consiliului din 27 aprilie 2016 </w:t>
            </w:r>
            <w:r w:rsidR="00B457A2" w:rsidRPr="00AD4AB8">
              <w:rPr>
                <w:rFonts w:ascii="Trebuchet MS" w:eastAsia="Arial" w:hAnsi="Trebuchet MS" w:cstheme="minorHAnsi"/>
                <w:i/>
                <w:iCs/>
                <w:sz w:val="26"/>
                <w:szCs w:val="26"/>
              </w:rPr>
              <w:t>privind protecţia persoanelor fizice în ceea ce priveşte prelucrarea datelor cu caracter personal şi privind libera circulaţie a acestor date</w:t>
            </w:r>
            <w:r w:rsidRPr="00AD4AB8">
              <w:rPr>
                <w:rFonts w:ascii="Trebuchet MS" w:eastAsia="Arial" w:hAnsi="Trebuchet MS" w:cstheme="minorHAnsi"/>
                <w:sz w:val="26"/>
                <w:szCs w:val="26"/>
              </w:rPr>
              <w:t>, inclusiv din perspectiva ștergerii datelor cu caracter personal dacă acestea nu mai sunt necesare pentru scopul prelucrării</w:t>
            </w:r>
            <w:r w:rsidR="00B82EB3" w:rsidRPr="00AD4AB8">
              <w:rPr>
                <w:rFonts w:ascii="Trebuchet MS" w:eastAsia="Arial" w:hAnsi="Trebuchet MS" w:cstheme="minorHAnsi"/>
                <w:sz w:val="26"/>
                <w:szCs w:val="26"/>
              </w:rPr>
              <w:t>.</w:t>
            </w:r>
          </w:p>
          <w:p w14:paraId="2B7F7E8A" w14:textId="2D2AFFCF" w:rsidR="0064065F" w:rsidRPr="00AD4AB8" w:rsidRDefault="000760B5" w:rsidP="000760B5">
            <w:pPr>
              <w:spacing w:after="60"/>
              <w:jc w:val="both"/>
              <w:rPr>
                <w:rFonts w:ascii="Trebuchet MS" w:eastAsia="Arial" w:hAnsi="Trebuchet MS" w:cstheme="minorHAnsi"/>
                <w:sz w:val="26"/>
                <w:szCs w:val="26"/>
              </w:rPr>
            </w:pPr>
            <w:r w:rsidRPr="00AD4AB8">
              <w:rPr>
                <w:rFonts w:ascii="Trebuchet MS" w:eastAsia="Arial" w:hAnsi="Trebuchet MS" w:cstheme="minorHAnsi"/>
                <w:b/>
                <w:bCs/>
                <w:sz w:val="26"/>
                <w:szCs w:val="26"/>
              </w:rPr>
              <w:t xml:space="preserve">Se </w:t>
            </w:r>
            <w:r w:rsidR="009B34D7" w:rsidRPr="00AD4AB8">
              <w:rPr>
                <w:rFonts w:ascii="Trebuchet MS" w:eastAsia="Arial" w:hAnsi="Trebuchet MS" w:cstheme="minorHAnsi"/>
                <w:b/>
                <w:bCs/>
                <w:sz w:val="26"/>
                <w:szCs w:val="26"/>
              </w:rPr>
              <w:t>r</w:t>
            </w:r>
            <w:r w:rsidR="0064065F" w:rsidRPr="00AD4AB8">
              <w:rPr>
                <w:rFonts w:ascii="Trebuchet MS" w:eastAsia="Arial" w:hAnsi="Trebuchet MS" w:cstheme="minorHAnsi"/>
                <w:b/>
                <w:bCs/>
                <w:sz w:val="26"/>
                <w:szCs w:val="26"/>
              </w:rPr>
              <w:t>eglement</w:t>
            </w:r>
            <w:r w:rsidR="009B34D7" w:rsidRPr="00AD4AB8">
              <w:rPr>
                <w:rFonts w:ascii="Trebuchet MS" w:eastAsia="Arial" w:hAnsi="Trebuchet MS" w:cstheme="minorHAnsi"/>
                <w:b/>
                <w:bCs/>
                <w:sz w:val="26"/>
                <w:szCs w:val="26"/>
              </w:rPr>
              <w:t>ează</w:t>
            </w:r>
            <w:r w:rsidR="0064065F" w:rsidRPr="00AD4AB8">
              <w:rPr>
                <w:rFonts w:ascii="Trebuchet MS" w:eastAsia="Arial" w:hAnsi="Trebuchet MS" w:cstheme="minorHAnsi"/>
                <w:b/>
                <w:bCs/>
                <w:sz w:val="26"/>
                <w:szCs w:val="26"/>
              </w:rPr>
              <w:t xml:space="preserve"> modalități de comunicare interinstituțională la nivelul Guvernului</w:t>
            </w:r>
            <w:r w:rsidR="0064065F" w:rsidRPr="00AD4AB8">
              <w:rPr>
                <w:rFonts w:ascii="Trebuchet MS" w:eastAsia="Arial" w:hAnsi="Trebuchet MS" w:cstheme="minorHAnsi"/>
                <w:sz w:val="26"/>
                <w:szCs w:val="26"/>
              </w:rPr>
              <w:t xml:space="preserve"> pentru </w:t>
            </w:r>
            <w:r w:rsidR="0064065F" w:rsidRPr="00AD4AB8">
              <w:rPr>
                <w:rFonts w:ascii="Trebuchet MS" w:eastAsia="Arial" w:hAnsi="Trebuchet MS" w:cstheme="minorHAnsi"/>
                <w:sz w:val="26"/>
                <w:szCs w:val="26"/>
              </w:rPr>
              <w:lastRenderedPageBreak/>
              <w:t>asigurarea accesului cetățenilor la informațiile publice și protejarea celor care nu au caracter public</w:t>
            </w:r>
            <w:r w:rsidRPr="00AD4AB8">
              <w:rPr>
                <w:rFonts w:ascii="Trebuchet MS" w:eastAsia="Arial" w:hAnsi="Trebuchet MS" w:cstheme="minorHAnsi"/>
                <w:sz w:val="26"/>
                <w:szCs w:val="26"/>
              </w:rPr>
              <w:t>.</w:t>
            </w:r>
          </w:p>
          <w:p w14:paraId="55264BDF" w14:textId="067A943C" w:rsidR="0064065F" w:rsidRPr="00AD4AB8" w:rsidRDefault="000760B5" w:rsidP="000760B5">
            <w:pPr>
              <w:spacing w:after="60"/>
              <w:jc w:val="both"/>
              <w:rPr>
                <w:rFonts w:ascii="Trebuchet MS" w:eastAsia="Arial" w:hAnsi="Trebuchet MS" w:cstheme="minorHAnsi"/>
                <w:sz w:val="26"/>
                <w:szCs w:val="26"/>
              </w:rPr>
            </w:pPr>
            <w:r w:rsidRPr="00AD4AB8">
              <w:rPr>
                <w:rFonts w:ascii="Trebuchet MS" w:eastAsia="Arial" w:hAnsi="Trebuchet MS" w:cstheme="minorHAnsi"/>
                <w:b/>
                <w:bCs/>
                <w:sz w:val="26"/>
                <w:szCs w:val="26"/>
              </w:rPr>
              <w:t xml:space="preserve">Se </w:t>
            </w:r>
            <w:r w:rsidR="0064065F" w:rsidRPr="00AD4AB8">
              <w:rPr>
                <w:rFonts w:ascii="Trebuchet MS" w:eastAsia="Arial" w:hAnsi="Trebuchet MS" w:cstheme="minorHAnsi"/>
                <w:b/>
                <w:bCs/>
                <w:sz w:val="26"/>
                <w:szCs w:val="26"/>
              </w:rPr>
              <w:t>clarific</w:t>
            </w:r>
            <w:r w:rsidR="009B34D7" w:rsidRPr="00AD4AB8">
              <w:rPr>
                <w:rFonts w:ascii="Trebuchet MS" w:eastAsia="Arial" w:hAnsi="Trebuchet MS" w:cstheme="minorHAnsi"/>
                <w:b/>
                <w:bCs/>
                <w:sz w:val="26"/>
                <w:szCs w:val="26"/>
              </w:rPr>
              <w:t>ă</w:t>
            </w:r>
            <w:r w:rsidR="0064065F" w:rsidRPr="00AD4AB8">
              <w:rPr>
                <w:rFonts w:ascii="Trebuchet MS" w:eastAsia="Arial" w:hAnsi="Trebuchet MS" w:cstheme="minorHAnsi"/>
                <w:b/>
                <w:bCs/>
                <w:sz w:val="26"/>
                <w:szCs w:val="26"/>
              </w:rPr>
              <w:t xml:space="preserve"> modul de calculare a termenelor și </w:t>
            </w:r>
            <w:r w:rsidR="009B34D7" w:rsidRPr="00AD4AB8">
              <w:rPr>
                <w:rFonts w:ascii="Trebuchet MS" w:eastAsia="Arial" w:hAnsi="Trebuchet MS" w:cstheme="minorHAnsi"/>
                <w:b/>
                <w:bCs/>
                <w:sz w:val="26"/>
                <w:szCs w:val="26"/>
              </w:rPr>
              <w:t xml:space="preserve">de </w:t>
            </w:r>
            <w:r w:rsidR="0064065F" w:rsidRPr="00AD4AB8">
              <w:rPr>
                <w:rFonts w:ascii="Trebuchet MS" w:eastAsia="Arial" w:hAnsi="Trebuchet MS" w:cstheme="minorHAnsi"/>
                <w:b/>
                <w:bCs/>
                <w:sz w:val="26"/>
                <w:szCs w:val="26"/>
              </w:rPr>
              <w:t>armonizare</w:t>
            </w:r>
            <w:r w:rsidR="009B34D7" w:rsidRPr="00AD4AB8">
              <w:rPr>
                <w:rFonts w:ascii="Trebuchet MS" w:eastAsia="Arial" w:hAnsi="Trebuchet MS" w:cstheme="minorHAnsi"/>
                <w:b/>
                <w:bCs/>
                <w:sz w:val="26"/>
                <w:szCs w:val="26"/>
              </w:rPr>
              <w:t xml:space="preserve"> </w:t>
            </w:r>
            <w:r w:rsidR="0064065F" w:rsidRPr="00AD4AB8">
              <w:rPr>
                <w:rFonts w:ascii="Trebuchet MS" w:eastAsia="Arial" w:hAnsi="Trebuchet MS" w:cstheme="minorHAnsi"/>
                <w:b/>
                <w:bCs/>
                <w:sz w:val="26"/>
                <w:szCs w:val="26"/>
              </w:rPr>
              <w:t>a termenelor de răspuns</w:t>
            </w:r>
            <w:r w:rsidR="0064065F" w:rsidRPr="00AD4AB8">
              <w:rPr>
                <w:rFonts w:ascii="Trebuchet MS" w:eastAsia="Arial" w:hAnsi="Trebuchet MS" w:cstheme="minorHAnsi"/>
                <w:sz w:val="26"/>
                <w:szCs w:val="26"/>
              </w:rPr>
              <w:t xml:space="preserve"> la informațiile de interes public și la petiții, pentru evitarea confuziilor</w:t>
            </w:r>
            <w:r w:rsidRPr="00AD4AB8">
              <w:rPr>
                <w:rFonts w:ascii="Trebuchet MS" w:eastAsia="Arial" w:hAnsi="Trebuchet MS" w:cstheme="minorHAnsi"/>
                <w:sz w:val="26"/>
                <w:szCs w:val="26"/>
              </w:rPr>
              <w:t>.</w:t>
            </w:r>
          </w:p>
          <w:p w14:paraId="39399EC0" w14:textId="29A57BA8" w:rsidR="0064065F" w:rsidRPr="00AD4AB8" w:rsidRDefault="0064065F" w:rsidP="0064065F">
            <w:pPr>
              <w:spacing w:after="60"/>
              <w:jc w:val="both"/>
              <w:rPr>
                <w:rFonts w:ascii="Trebuchet MS" w:eastAsia="Arial" w:hAnsi="Trebuchet MS" w:cstheme="minorHAnsi"/>
                <w:sz w:val="26"/>
                <w:szCs w:val="26"/>
              </w:rPr>
            </w:pPr>
            <w:r w:rsidRPr="00AD4AB8">
              <w:rPr>
                <w:rFonts w:ascii="Trebuchet MS" w:eastAsia="Arial" w:hAnsi="Trebuchet MS" w:cstheme="minorHAnsi"/>
                <w:bCs/>
                <w:sz w:val="26"/>
                <w:szCs w:val="26"/>
              </w:rPr>
              <w:t xml:space="preserve">De asemenea, </w:t>
            </w:r>
            <w:r w:rsidR="009B34D7" w:rsidRPr="00AD4AB8">
              <w:rPr>
                <w:rFonts w:ascii="Trebuchet MS" w:eastAsia="Arial" w:hAnsi="Trebuchet MS" w:cstheme="minorHAnsi"/>
                <w:bCs/>
                <w:sz w:val="26"/>
                <w:szCs w:val="26"/>
              </w:rPr>
              <w:t>C</w:t>
            </w:r>
            <w:r w:rsidRPr="00AD4AB8">
              <w:rPr>
                <w:rFonts w:ascii="Trebuchet MS" w:eastAsia="Arial" w:hAnsi="Trebuchet MS" w:cstheme="minorHAnsi"/>
                <w:bCs/>
                <w:sz w:val="26"/>
                <w:szCs w:val="26"/>
              </w:rPr>
              <w:t>od</w:t>
            </w:r>
            <w:r w:rsidR="000760B5" w:rsidRPr="00AD4AB8">
              <w:rPr>
                <w:rFonts w:ascii="Trebuchet MS" w:eastAsia="Arial" w:hAnsi="Trebuchet MS" w:cstheme="minorHAnsi"/>
                <w:bCs/>
                <w:sz w:val="26"/>
                <w:szCs w:val="26"/>
              </w:rPr>
              <w:t>ul</w:t>
            </w:r>
            <w:r w:rsidRPr="00AD4AB8">
              <w:rPr>
                <w:rFonts w:ascii="Trebuchet MS" w:eastAsia="Arial" w:hAnsi="Trebuchet MS" w:cstheme="minorHAnsi"/>
                <w:bCs/>
                <w:sz w:val="26"/>
                <w:szCs w:val="26"/>
              </w:rPr>
              <w:t xml:space="preserve"> </w:t>
            </w:r>
            <w:r w:rsidRPr="00AD4AB8">
              <w:rPr>
                <w:rFonts w:ascii="Trebuchet MS" w:eastAsia="Arial" w:hAnsi="Trebuchet MS" w:cstheme="minorHAnsi"/>
                <w:b/>
                <w:bCs/>
                <w:sz w:val="26"/>
                <w:szCs w:val="26"/>
              </w:rPr>
              <w:t xml:space="preserve">răspunde unor disfuncționalități ale cadrului legislativ actual, </w:t>
            </w:r>
            <w:r w:rsidRPr="00AD4AB8">
              <w:rPr>
                <w:rFonts w:ascii="Trebuchet MS" w:eastAsia="Arial" w:hAnsi="Trebuchet MS" w:cstheme="minorHAnsi"/>
                <w:sz w:val="26"/>
                <w:szCs w:val="26"/>
              </w:rPr>
              <w:t>cum sunt, spre ex</w:t>
            </w:r>
            <w:r w:rsidR="009B34D7" w:rsidRPr="00AD4AB8">
              <w:rPr>
                <w:rFonts w:ascii="Trebuchet MS" w:eastAsia="Arial" w:hAnsi="Trebuchet MS" w:cstheme="minorHAnsi"/>
                <w:sz w:val="26"/>
                <w:szCs w:val="26"/>
              </w:rPr>
              <w:t>emplu</w:t>
            </w:r>
            <w:r w:rsidRPr="00AD4AB8">
              <w:rPr>
                <w:rFonts w:ascii="Trebuchet MS" w:eastAsia="Arial" w:hAnsi="Trebuchet MS" w:cstheme="minorHAnsi"/>
                <w:bCs/>
                <w:sz w:val="26"/>
                <w:szCs w:val="26"/>
              </w:rPr>
              <w:t xml:space="preserve"> </w:t>
            </w:r>
            <w:r w:rsidRPr="00AD4AB8">
              <w:rPr>
                <w:rFonts w:ascii="Trebuchet MS" w:eastAsia="Arial" w:hAnsi="Trebuchet MS" w:cstheme="minorHAnsi"/>
                <w:bCs/>
                <w:i/>
                <w:sz w:val="26"/>
                <w:szCs w:val="26"/>
              </w:rPr>
              <w:t>responsabilitatea și răspunderea</w:t>
            </w:r>
            <w:r w:rsidRPr="00AD4AB8">
              <w:rPr>
                <w:rFonts w:ascii="Trebuchet MS" w:eastAsia="Arial" w:hAnsi="Trebuchet MS" w:cstheme="minorHAnsi"/>
                <w:sz w:val="26"/>
                <w:szCs w:val="26"/>
              </w:rPr>
              <w:t xml:space="preserve"> </w:t>
            </w:r>
            <w:r w:rsidR="00A35E93" w:rsidRPr="00AD4AB8">
              <w:rPr>
                <w:rFonts w:ascii="Trebuchet MS" w:eastAsia="Arial" w:hAnsi="Trebuchet MS" w:cstheme="minorHAnsi"/>
                <w:sz w:val="26"/>
                <w:szCs w:val="26"/>
              </w:rPr>
              <w:t>personalului</w:t>
            </w:r>
            <w:r w:rsidRPr="00AD4AB8">
              <w:rPr>
                <w:rFonts w:ascii="Trebuchet MS" w:eastAsia="Arial" w:hAnsi="Trebuchet MS" w:cstheme="minorHAnsi"/>
                <w:sz w:val="26"/>
                <w:szCs w:val="26"/>
              </w:rPr>
              <w:t xml:space="preserve"> </w:t>
            </w:r>
            <w:r w:rsidR="00487ABD" w:rsidRPr="00AD4AB8">
              <w:rPr>
                <w:rFonts w:ascii="Trebuchet MS" w:eastAsia="Arial" w:hAnsi="Trebuchet MS" w:cstheme="minorHAnsi"/>
                <w:sz w:val="26"/>
                <w:szCs w:val="26"/>
              </w:rPr>
              <w:t>cu atribuții în</w:t>
            </w:r>
            <w:r w:rsidRPr="00AD4AB8">
              <w:rPr>
                <w:rFonts w:ascii="Trebuchet MS" w:eastAsia="Arial" w:hAnsi="Trebuchet MS" w:cstheme="minorHAnsi"/>
                <w:sz w:val="26"/>
                <w:szCs w:val="26"/>
              </w:rPr>
              <w:t xml:space="preserve"> formularea și transmiterea răspunsurilor la cererile de informații de interes public, în raport cu răspunderea conducătorilor autorităților publice și a altor funcționari care au obligația să furnizeze, prin comunicare intra-instituțională, informațiile necesare</w:t>
            </w:r>
            <w:r w:rsidR="00487ABD" w:rsidRPr="00AD4AB8">
              <w:rPr>
                <w:rFonts w:ascii="Trebuchet MS" w:eastAsia="Arial" w:hAnsi="Trebuchet MS" w:cstheme="minorHAnsi"/>
                <w:sz w:val="26"/>
                <w:szCs w:val="26"/>
              </w:rPr>
              <w:t>.</w:t>
            </w:r>
          </w:p>
          <w:p w14:paraId="00B983CA" w14:textId="4C85A742" w:rsidR="0064065F" w:rsidRPr="00AD4AB8" w:rsidRDefault="0064065F" w:rsidP="0064065F">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 xml:space="preserve">Totodată, s-a adaptat la tehnologia actuală modalitatea de înregistrare a petițiilor, </w:t>
            </w:r>
            <w:r w:rsidR="00487ABD" w:rsidRPr="00AD4AB8">
              <w:rPr>
                <w:rFonts w:ascii="Trebuchet MS" w:eastAsia="Arial" w:hAnsi="Trebuchet MS" w:cstheme="minorHAnsi"/>
                <w:sz w:val="26"/>
                <w:szCs w:val="26"/>
              </w:rPr>
              <w:t xml:space="preserve">a </w:t>
            </w:r>
            <w:r w:rsidRPr="00AD4AB8">
              <w:rPr>
                <w:rFonts w:ascii="Trebuchet MS" w:eastAsia="Arial" w:hAnsi="Trebuchet MS" w:cstheme="minorHAnsi"/>
                <w:sz w:val="26"/>
                <w:szCs w:val="26"/>
              </w:rPr>
              <w:t xml:space="preserve">cererilor de acces la informațiile de interes public și a altor cereri, prin renunțarea la înregistrarea în registre separate și notarea tuturor comunicărilor către autorități </w:t>
            </w:r>
            <w:r w:rsidRPr="00AD4AB8">
              <w:rPr>
                <w:rFonts w:ascii="Trebuchet MS" w:eastAsia="Arial" w:hAnsi="Trebuchet MS" w:cstheme="minorHAnsi"/>
                <w:i/>
                <w:sz w:val="26"/>
                <w:szCs w:val="26"/>
              </w:rPr>
              <w:t>într-un registru electronic general</w:t>
            </w:r>
            <w:r w:rsidRPr="00AD4AB8">
              <w:rPr>
                <w:rFonts w:ascii="Trebuchet MS" w:eastAsia="Arial" w:hAnsi="Trebuchet MS" w:cstheme="minorHAnsi"/>
                <w:sz w:val="26"/>
                <w:szCs w:val="26"/>
              </w:rPr>
              <w:t xml:space="preserve">, cu menționarea tipologiei cererilor. În același context al simplificării și circulației informației, se întărește </w:t>
            </w:r>
            <w:r w:rsidRPr="00AD4AB8">
              <w:rPr>
                <w:rFonts w:ascii="Trebuchet MS" w:eastAsia="Arial" w:hAnsi="Trebuchet MS" w:cstheme="minorHAnsi"/>
                <w:b/>
                <w:bCs/>
                <w:sz w:val="26"/>
                <w:szCs w:val="26"/>
              </w:rPr>
              <w:t>regimul juridic al reutilizării informațiilor</w:t>
            </w:r>
            <w:r w:rsidRPr="00AD4AB8">
              <w:rPr>
                <w:rFonts w:ascii="Trebuchet MS" w:eastAsia="Arial" w:hAnsi="Trebuchet MS" w:cstheme="minorHAnsi"/>
                <w:sz w:val="26"/>
                <w:szCs w:val="26"/>
              </w:rPr>
              <w:t xml:space="preserve"> din instituțiile publice și se promovează datele deschise și platformele/portalele/site-urile deja înființate la nivelul administrație (spre ex</w:t>
            </w:r>
            <w:r w:rsidR="009B34D7" w:rsidRPr="00AD4AB8">
              <w:rPr>
                <w:rFonts w:ascii="Trebuchet MS" w:eastAsia="Arial" w:hAnsi="Trebuchet MS" w:cstheme="minorHAnsi"/>
                <w:sz w:val="26"/>
                <w:szCs w:val="26"/>
              </w:rPr>
              <w:t>emplu:</w:t>
            </w:r>
            <w:r w:rsidRPr="00AD4AB8">
              <w:rPr>
                <w:rFonts w:ascii="Trebuchet MS" w:eastAsia="Arial" w:hAnsi="Trebuchet MS" w:cstheme="minorHAnsi"/>
                <w:sz w:val="26"/>
                <w:szCs w:val="26"/>
              </w:rPr>
              <w:t xml:space="preserve"> </w:t>
            </w:r>
            <w:hyperlink r:id="rId8" w:history="1">
              <w:r w:rsidR="009B34D7" w:rsidRPr="00AD4AB8">
                <w:rPr>
                  <w:rStyle w:val="Hyperlink"/>
                  <w:rFonts w:ascii="Trebuchet MS" w:eastAsia="Arial" w:hAnsi="Trebuchet MS" w:cstheme="minorHAnsi"/>
                  <w:color w:val="auto"/>
                  <w:sz w:val="26"/>
                  <w:szCs w:val="26"/>
                </w:rPr>
                <w:t>www.data.gov.ro</w:t>
              </w:r>
            </w:hyperlink>
            <w:r w:rsidRPr="00AD4AB8">
              <w:rPr>
                <w:rFonts w:ascii="Trebuchet MS" w:eastAsia="Arial" w:hAnsi="Trebuchet MS" w:cstheme="minorHAnsi"/>
                <w:sz w:val="26"/>
                <w:szCs w:val="26"/>
              </w:rPr>
              <w:t>)</w:t>
            </w:r>
          </w:p>
          <w:p w14:paraId="680197A6" w14:textId="12D5156D" w:rsidR="0064065F" w:rsidRPr="00AD4AB8" w:rsidRDefault="0064065F" w:rsidP="0064065F">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 xml:space="preserve">De asemenea, Codul de procedură administrativă transpune elementele principale ale noțiunilor de bază ale transformării digitale a administrației publice – </w:t>
            </w:r>
            <w:r w:rsidRPr="00AD4AB8">
              <w:rPr>
                <w:rFonts w:ascii="Trebuchet MS" w:eastAsia="Arial" w:hAnsi="Trebuchet MS" w:cstheme="minorHAnsi"/>
                <w:i/>
                <w:iCs/>
                <w:sz w:val="26"/>
                <w:szCs w:val="26"/>
              </w:rPr>
              <w:t>once only</w:t>
            </w:r>
            <w:r w:rsidRPr="00AD4AB8">
              <w:rPr>
                <w:rFonts w:ascii="Trebuchet MS" w:eastAsia="Arial" w:hAnsi="Trebuchet MS" w:cstheme="minorHAnsi"/>
                <w:sz w:val="26"/>
                <w:szCs w:val="26"/>
              </w:rPr>
              <w:t xml:space="preserve"> - o singură dată și </w:t>
            </w:r>
            <w:r w:rsidRPr="00AD4AB8">
              <w:rPr>
                <w:rFonts w:ascii="Trebuchet MS" w:eastAsia="Arial" w:hAnsi="Trebuchet MS" w:cstheme="minorHAnsi"/>
                <w:i/>
                <w:iCs/>
                <w:sz w:val="26"/>
                <w:szCs w:val="26"/>
              </w:rPr>
              <w:t>digital by default</w:t>
            </w:r>
            <w:r w:rsidRPr="00AD4AB8">
              <w:rPr>
                <w:rFonts w:ascii="Trebuchet MS" w:eastAsia="Arial" w:hAnsi="Trebuchet MS" w:cstheme="minorHAnsi"/>
                <w:sz w:val="26"/>
                <w:szCs w:val="26"/>
              </w:rPr>
              <w:t xml:space="preserve"> - digital în mod implicit – la nivelul procedurii generale prin:</w:t>
            </w:r>
          </w:p>
          <w:p w14:paraId="1842BFBF" w14:textId="77777777" w:rsidR="009B34D7" w:rsidRPr="00AD4AB8" w:rsidRDefault="0064065F" w:rsidP="009B34D7">
            <w:pPr>
              <w:pStyle w:val="ListParagraph"/>
              <w:numPr>
                <w:ilvl w:val="0"/>
                <w:numId w:val="21"/>
              </w:numPr>
              <w:spacing w:after="60"/>
              <w:ind w:left="177" w:firstLine="183"/>
              <w:jc w:val="both"/>
              <w:rPr>
                <w:rFonts w:ascii="Trebuchet MS" w:eastAsia="Arial" w:hAnsi="Trebuchet MS" w:cstheme="minorHAnsi"/>
                <w:sz w:val="26"/>
                <w:szCs w:val="26"/>
              </w:rPr>
            </w:pPr>
            <w:r w:rsidRPr="00AD4AB8">
              <w:rPr>
                <w:rFonts w:ascii="Trebuchet MS" w:eastAsia="Arial" w:hAnsi="Trebuchet MS" w:cstheme="minorHAnsi"/>
                <w:bCs/>
                <w:i/>
                <w:sz w:val="26"/>
                <w:szCs w:val="26"/>
              </w:rPr>
              <w:t xml:space="preserve">reglementarea obligației </w:t>
            </w:r>
            <w:r w:rsidRPr="00AD4AB8">
              <w:rPr>
                <w:rFonts w:ascii="Trebuchet MS" w:eastAsia="Arial" w:hAnsi="Trebuchet MS" w:cstheme="minorHAnsi"/>
                <w:i/>
                <w:sz w:val="26"/>
                <w:szCs w:val="26"/>
              </w:rPr>
              <w:t>autorităților publice și asimilatelor acestora</w:t>
            </w:r>
            <w:r w:rsidRPr="00AD4AB8">
              <w:rPr>
                <w:rFonts w:ascii="Trebuchet MS" w:eastAsia="Arial" w:hAnsi="Trebuchet MS" w:cstheme="minorHAnsi"/>
                <w:bCs/>
                <w:i/>
                <w:sz w:val="26"/>
                <w:szCs w:val="26"/>
              </w:rPr>
              <w:t xml:space="preserve"> de a folosi cu precădere mijloacele electronice</w:t>
            </w:r>
            <w:r w:rsidRPr="00AD4AB8">
              <w:rPr>
                <w:rFonts w:ascii="Trebuchet MS" w:eastAsia="Arial" w:hAnsi="Trebuchet MS" w:cstheme="minorHAnsi"/>
                <w:bCs/>
                <w:sz w:val="26"/>
                <w:szCs w:val="26"/>
              </w:rPr>
              <w:t xml:space="preserve"> </w:t>
            </w:r>
            <w:r w:rsidRPr="00AD4AB8">
              <w:rPr>
                <w:rFonts w:ascii="Trebuchet MS" w:eastAsia="Arial" w:hAnsi="Trebuchet MS" w:cstheme="minorHAnsi"/>
                <w:sz w:val="26"/>
                <w:szCs w:val="26"/>
              </w:rPr>
              <w:t>pentru comunicarea cu beneficiarii procedurilor administrative și garantarea accesului la mijloacele electronice folosite; reglementarea obligației autorităților de a se asigura că utilizarea mijloacelor electronice în procedură nu este de natură a restricționa accesul celor interesați la procedură;</w:t>
            </w:r>
          </w:p>
          <w:p w14:paraId="5C0B94C6" w14:textId="77777777" w:rsidR="009B34D7" w:rsidRPr="00AD4AB8" w:rsidRDefault="0064065F" w:rsidP="009B34D7">
            <w:pPr>
              <w:pStyle w:val="ListParagraph"/>
              <w:numPr>
                <w:ilvl w:val="0"/>
                <w:numId w:val="21"/>
              </w:numPr>
              <w:spacing w:after="60"/>
              <w:ind w:left="177" w:firstLine="142"/>
              <w:jc w:val="both"/>
              <w:rPr>
                <w:rFonts w:ascii="Trebuchet MS" w:eastAsia="Arial" w:hAnsi="Trebuchet MS" w:cstheme="minorHAnsi"/>
                <w:sz w:val="26"/>
                <w:szCs w:val="26"/>
              </w:rPr>
            </w:pPr>
            <w:r w:rsidRPr="00AD4AB8">
              <w:rPr>
                <w:rFonts w:ascii="Trebuchet MS" w:eastAsia="Arial" w:hAnsi="Trebuchet MS" w:cstheme="minorHAnsi"/>
                <w:bCs/>
                <w:i/>
                <w:sz w:val="26"/>
                <w:szCs w:val="26"/>
              </w:rPr>
              <w:t>reglementarea mecanismului de identificare digitală a părților</w:t>
            </w:r>
            <w:r w:rsidRPr="00AD4AB8">
              <w:rPr>
                <w:rFonts w:ascii="Trebuchet MS" w:eastAsia="Arial" w:hAnsi="Trebuchet MS" w:cstheme="minorHAnsi"/>
                <w:sz w:val="26"/>
                <w:szCs w:val="26"/>
              </w:rPr>
              <w:t xml:space="preserve"> pentru derularea unei proceduri administrative; recunoașterea semnăturii electronice în cadrul procedurilor administrative;</w:t>
            </w:r>
          </w:p>
          <w:p w14:paraId="23A6676B" w14:textId="77777777" w:rsidR="009B34D7" w:rsidRPr="00AD4AB8" w:rsidRDefault="0064065F" w:rsidP="009B34D7">
            <w:pPr>
              <w:pStyle w:val="ListParagraph"/>
              <w:numPr>
                <w:ilvl w:val="0"/>
                <w:numId w:val="21"/>
              </w:numPr>
              <w:spacing w:after="60"/>
              <w:ind w:left="177" w:firstLine="142"/>
              <w:jc w:val="both"/>
              <w:rPr>
                <w:rFonts w:ascii="Trebuchet MS" w:eastAsia="Arial" w:hAnsi="Trebuchet MS" w:cstheme="minorHAnsi"/>
                <w:sz w:val="26"/>
                <w:szCs w:val="26"/>
              </w:rPr>
            </w:pPr>
            <w:r w:rsidRPr="00AD4AB8">
              <w:rPr>
                <w:rFonts w:ascii="Trebuchet MS" w:eastAsia="Arial" w:hAnsi="Trebuchet MS" w:cstheme="minorHAnsi"/>
                <w:bCs/>
                <w:i/>
                <w:sz w:val="26"/>
                <w:szCs w:val="26"/>
              </w:rPr>
              <w:t>reglementarea interdicției autorităților și instituțiilor publice</w:t>
            </w:r>
            <w:r w:rsidRPr="00AD4AB8">
              <w:rPr>
                <w:rFonts w:ascii="Trebuchet MS" w:eastAsia="Arial" w:hAnsi="Trebuchet MS" w:cstheme="minorHAnsi"/>
                <w:sz w:val="26"/>
                <w:szCs w:val="26"/>
              </w:rPr>
              <w:t xml:space="preserve">, în vederea derulării procedurii administrative, </w:t>
            </w:r>
            <w:r w:rsidRPr="00AD4AB8">
              <w:rPr>
                <w:rFonts w:ascii="Trebuchet MS" w:eastAsia="Arial" w:hAnsi="Trebuchet MS" w:cstheme="minorHAnsi"/>
                <w:bCs/>
                <w:i/>
                <w:sz w:val="26"/>
                <w:szCs w:val="26"/>
              </w:rPr>
              <w:t>de a cere beneficiarilor copii</w:t>
            </w:r>
            <w:r w:rsidRPr="00AD4AB8">
              <w:rPr>
                <w:rFonts w:ascii="Trebuchet MS" w:eastAsia="Arial" w:hAnsi="Trebuchet MS" w:cstheme="minorHAnsi"/>
                <w:sz w:val="26"/>
                <w:szCs w:val="26"/>
              </w:rPr>
              <w:t xml:space="preserve"> de pe avize sau alte înscrisuri care au fost emise de către instituții publice sau organe de specialitate ale administrației publice centrale sau locale;</w:t>
            </w:r>
          </w:p>
          <w:p w14:paraId="2F3D8118" w14:textId="635DA1EF" w:rsidR="0064065F" w:rsidRPr="00AD4AB8" w:rsidRDefault="0064065F" w:rsidP="009B34D7">
            <w:pPr>
              <w:pStyle w:val="ListParagraph"/>
              <w:numPr>
                <w:ilvl w:val="0"/>
                <w:numId w:val="21"/>
              </w:numPr>
              <w:spacing w:after="60"/>
              <w:ind w:left="177" w:firstLine="142"/>
              <w:jc w:val="both"/>
              <w:rPr>
                <w:rFonts w:ascii="Trebuchet MS" w:eastAsia="Arial" w:hAnsi="Trebuchet MS" w:cstheme="minorHAnsi"/>
                <w:sz w:val="26"/>
                <w:szCs w:val="26"/>
              </w:rPr>
            </w:pPr>
            <w:r w:rsidRPr="00AD4AB8">
              <w:rPr>
                <w:rFonts w:ascii="Trebuchet MS" w:eastAsia="Arial" w:hAnsi="Trebuchet MS" w:cstheme="minorHAnsi"/>
                <w:bCs/>
                <w:i/>
                <w:sz w:val="26"/>
                <w:szCs w:val="26"/>
              </w:rPr>
              <w:t>reglementarea obligației</w:t>
            </w:r>
            <w:r w:rsidRPr="00AD4AB8">
              <w:rPr>
                <w:rFonts w:ascii="Trebuchet MS" w:eastAsia="Arial" w:hAnsi="Trebuchet MS" w:cstheme="minorHAnsi"/>
                <w:sz w:val="26"/>
                <w:szCs w:val="26"/>
              </w:rPr>
              <w:t xml:space="preserve"> </w:t>
            </w:r>
            <w:r w:rsidRPr="00AD4AB8">
              <w:rPr>
                <w:rFonts w:ascii="Trebuchet MS" w:eastAsia="Arial" w:hAnsi="Trebuchet MS" w:cstheme="minorHAnsi"/>
                <w:i/>
                <w:sz w:val="26"/>
                <w:szCs w:val="26"/>
              </w:rPr>
              <w:t xml:space="preserve">autorităților și </w:t>
            </w:r>
            <w:r w:rsidRPr="00AD4AB8">
              <w:rPr>
                <w:rFonts w:ascii="Trebuchet MS" w:eastAsia="Arial" w:hAnsi="Trebuchet MS" w:cstheme="minorHAnsi"/>
                <w:i/>
                <w:sz w:val="26"/>
                <w:szCs w:val="26"/>
              </w:rPr>
              <w:lastRenderedPageBreak/>
              <w:t xml:space="preserve">instituțiilor publice </w:t>
            </w:r>
            <w:r w:rsidRPr="00AD4AB8">
              <w:rPr>
                <w:rFonts w:ascii="Trebuchet MS" w:eastAsia="Arial" w:hAnsi="Trebuchet MS" w:cstheme="minorHAnsi"/>
                <w:bCs/>
                <w:i/>
                <w:sz w:val="26"/>
                <w:szCs w:val="26"/>
              </w:rPr>
              <w:t>de publicare, din oficiu, atât fizic, cât și electronic</w:t>
            </w:r>
            <w:r w:rsidR="009B5C07" w:rsidRPr="00AD4AB8">
              <w:rPr>
                <w:rFonts w:ascii="Trebuchet MS" w:eastAsia="Arial" w:hAnsi="Trebuchet MS" w:cstheme="minorHAnsi"/>
                <w:bCs/>
                <w:i/>
                <w:sz w:val="26"/>
                <w:szCs w:val="26"/>
              </w:rPr>
              <w:t>,</w:t>
            </w:r>
            <w:r w:rsidRPr="00AD4AB8">
              <w:rPr>
                <w:rFonts w:ascii="Trebuchet MS" w:eastAsia="Arial" w:hAnsi="Trebuchet MS" w:cstheme="minorHAnsi"/>
                <w:bCs/>
                <w:i/>
                <w:sz w:val="26"/>
                <w:szCs w:val="26"/>
              </w:rPr>
              <w:t xml:space="preserve"> de informații și modele de formulare</w:t>
            </w:r>
            <w:r w:rsidRPr="00AD4AB8">
              <w:rPr>
                <w:rFonts w:ascii="Trebuchet MS" w:eastAsia="Arial" w:hAnsi="Trebuchet MS" w:cstheme="minorHAnsi"/>
                <w:sz w:val="26"/>
                <w:szCs w:val="26"/>
              </w:rPr>
              <w:t xml:space="preserve"> aferente tuturor serviciilor publice furnizate.</w:t>
            </w:r>
          </w:p>
          <w:p w14:paraId="1ADA88D0" w14:textId="4CBF46F6" w:rsidR="0064065F" w:rsidRPr="00AD4AB8" w:rsidRDefault="0064065F" w:rsidP="008249E1">
            <w:pPr>
              <w:spacing w:after="60"/>
              <w:jc w:val="both"/>
              <w:rPr>
                <w:rFonts w:ascii="Trebuchet MS" w:eastAsia="Arial" w:hAnsi="Trebuchet MS" w:cstheme="minorHAnsi"/>
                <w:sz w:val="26"/>
                <w:szCs w:val="26"/>
              </w:rPr>
            </w:pPr>
          </w:p>
          <w:p w14:paraId="1901A400" w14:textId="51C853D4" w:rsidR="00C84CA8" w:rsidRPr="00AD4AB8" w:rsidRDefault="00C84CA8" w:rsidP="00C84CA8">
            <w:pPr>
              <w:tabs>
                <w:tab w:val="left" w:pos="506"/>
              </w:tabs>
              <w:spacing w:after="60"/>
              <w:ind w:left="32"/>
              <w:jc w:val="both"/>
              <w:rPr>
                <w:rFonts w:ascii="Trebuchet MS" w:hAnsi="Trebuchet MS" w:cstheme="minorHAnsi"/>
                <w:b/>
                <w:sz w:val="26"/>
                <w:szCs w:val="26"/>
                <w:bdr w:val="none" w:sz="0" w:space="0" w:color="auto" w:frame="1"/>
                <w:shd w:val="clear" w:color="auto" w:fill="FFFFFF"/>
                <w:lang w:eastAsia="en-GB"/>
              </w:rPr>
            </w:pPr>
            <w:r w:rsidRPr="00AD4AB8">
              <w:rPr>
                <w:rFonts w:ascii="Trebuchet MS" w:hAnsi="Trebuchet MS" w:cstheme="minorHAnsi"/>
                <w:b/>
                <w:sz w:val="26"/>
                <w:szCs w:val="26"/>
                <w:bdr w:val="none" w:sz="0" w:space="0" w:color="auto" w:frame="1"/>
                <w:shd w:val="clear" w:color="auto" w:fill="FFFFFF"/>
                <w:lang w:eastAsia="en-GB"/>
              </w:rPr>
              <w:t>TITLUL III: Operațiunile adm</w:t>
            </w:r>
            <w:r w:rsidR="006A1143" w:rsidRPr="00AD4AB8">
              <w:rPr>
                <w:rFonts w:ascii="Trebuchet MS" w:hAnsi="Trebuchet MS" w:cstheme="minorHAnsi"/>
                <w:b/>
                <w:sz w:val="26"/>
                <w:szCs w:val="26"/>
                <w:bdr w:val="none" w:sz="0" w:space="0" w:color="auto" w:frame="1"/>
                <w:shd w:val="clear" w:color="auto" w:fill="FFFFFF"/>
                <w:lang w:eastAsia="en-GB"/>
              </w:rPr>
              <w:t>i</w:t>
            </w:r>
            <w:r w:rsidRPr="00AD4AB8">
              <w:rPr>
                <w:rFonts w:ascii="Trebuchet MS" w:hAnsi="Trebuchet MS" w:cstheme="minorHAnsi"/>
                <w:b/>
                <w:sz w:val="26"/>
                <w:szCs w:val="26"/>
                <w:bdr w:val="none" w:sz="0" w:space="0" w:color="auto" w:frame="1"/>
                <w:shd w:val="clear" w:color="auto" w:fill="FFFFFF"/>
                <w:lang w:eastAsia="en-GB"/>
              </w:rPr>
              <w:t>nistr</w:t>
            </w:r>
            <w:r w:rsidR="006A1143" w:rsidRPr="00AD4AB8">
              <w:rPr>
                <w:rFonts w:ascii="Trebuchet MS" w:hAnsi="Trebuchet MS" w:cstheme="minorHAnsi"/>
                <w:b/>
                <w:sz w:val="26"/>
                <w:szCs w:val="26"/>
                <w:bdr w:val="none" w:sz="0" w:space="0" w:color="auto" w:frame="1"/>
                <w:shd w:val="clear" w:color="auto" w:fill="FFFFFF"/>
                <w:lang w:eastAsia="en-GB"/>
              </w:rPr>
              <w:t>a</w:t>
            </w:r>
            <w:r w:rsidRPr="00AD4AB8">
              <w:rPr>
                <w:rFonts w:ascii="Trebuchet MS" w:hAnsi="Trebuchet MS" w:cstheme="minorHAnsi"/>
                <w:b/>
                <w:sz w:val="26"/>
                <w:szCs w:val="26"/>
                <w:bdr w:val="none" w:sz="0" w:space="0" w:color="auto" w:frame="1"/>
                <w:shd w:val="clear" w:color="auto" w:fill="FFFFFF"/>
                <w:lang w:eastAsia="en-GB"/>
              </w:rPr>
              <w:t xml:space="preserve">tive și faptele administrative </w:t>
            </w:r>
          </w:p>
          <w:p w14:paraId="1E664A7C" w14:textId="77CF537F" w:rsidR="00941B30" w:rsidRPr="00AD4AB8" w:rsidRDefault="009B34D7" w:rsidP="00941B30">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 xml:space="preserve">- </w:t>
            </w:r>
            <w:r w:rsidR="004B406A" w:rsidRPr="00AD4AB8">
              <w:rPr>
                <w:rFonts w:ascii="Trebuchet MS" w:eastAsia="Arial" w:hAnsi="Trebuchet MS" w:cstheme="minorHAnsi"/>
                <w:b/>
                <w:sz w:val="26"/>
                <w:szCs w:val="26"/>
              </w:rPr>
              <w:t xml:space="preserve">definește și clarifică </w:t>
            </w:r>
            <w:r w:rsidR="00C84CA8" w:rsidRPr="00AD4AB8">
              <w:rPr>
                <w:rFonts w:ascii="Trebuchet MS" w:eastAsia="Arial" w:hAnsi="Trebuchet MS" w:cstheme="minorHAnsi"/>
                <w:b/>
                <w:sz w:val="26"/>
                <w:szCs w:val="26"/>
              </w:rPr>
              <w:t>categoriile</w:t>
            </w:r>
            <w:r w:rsidR="004B406A" w:rsidRPr="00AD4AB8">
              <w:rPr>
                <w:rFonts w:ascii="Trebuchet MS" w:eastAsia="Arial" w:hAnsi="Trebuchet MS" w:cstheme="minorHAnsi"/>
                <w:b/>
                <w:sz w:val="26"/>
                <w:szCs w:val="26"/>
              </w:rPr>
              <w:t xml:space="preserve"> de operațiuni administrative</w:t>
            </w:r>
            <w:r w:rsidR="004B406A" w:rsidRPr="00AD4AB8">
              <w:rPr>
                <w:rFonts w:ascii="Trebuchet MS" w:eastAsia="Arial" w:hAnsi="Trebuchet MS" w:cstheme="minorHAnsi"/>
                <w:sz w:val="26"/>
                <w:szCs w:val="26"/>
              </w:rPr>
              <w:t xml:space="preserve">, </w:t>
            </w:r>
            <w:r w:rsidR="004B406A" w:rsidRPr="00AD4AB8">
              <w:rPr>
                <w:rFonts w:ascii="Trebuchet MS" w:eastAsia="Arial" w:hAnsi="Trebuchet MS" w:cs="Calibri"/>
                <w:sz w:val="26"/>
                <w:szCs w:val="26"/>
              </w:rPr>
              <w:t>în special din perspectiva element</w:t>
            </w:r>
            <w:r w:rsidR="009B5C07" w:rsidRPr="00AD4AB8">
              <w:rPr>
                <w:rFonts w:ascii="Trebuchet MS" w:eastAsia="Arial" w:hAnsi="Trebuchet MS" w:cs="Calibri"/>
                <w:sz w:val="26"/>
                <w:szCs w:val="26"/>
              </w:rPr>
              <w:t>el</w:t>
            </w:r>
            <w:r w:rsidR="004B406A" w:rsidRPr="00AD4AB8">
              <w:rPr>
                <w:rFonts w:ascii="Trebuchet MS" w:eastAsia="Arial" w:hAnsi="Trebuchet MS" w:cs="Calibri"/>
                <w:sz w:val="26"/>
                <w:szCs w:val="26"/>
              </w:rPr>
              <w:t>or de natură a permite diferenţierea lor de actul administrativ</w:t>
            </w:r>
            <w:r w:rsidR="00C84CA8" w:rsidRPr="00AD4AB8">
              <w:rPr>
                <w:rFonts w:ascii="Trebuchet MS" w:eastAsia="Arial" w:hAnsi="Trebuchet MS" w:cs="Calibri"/>
                <w:sz w:val="26"/>
                <w:szCs w:val="26"/>
              </w:rPr>
              <w:t>. De asemenea</w:t>
            </w:r>
            <w:r w:rsidR="004B406A" w:rsidRPr="00AD4AB8">
              <w:rPr>
                <w:rFonts w:ascii="Trebuchet MS" w:eastAsia="Arial" w:hAnsi="Trebuchet MS" w:cs="Calibri"/>
                <w:sz w:val="26"/>
                <w:szCs w:val="26"/>
              </w:rPr>
              <w:t>,</w:t>
            </w:r>
            <w:r w:rsidR="00941B30" w:rsidRPr="00AD4AB8">
              <w:rPr>
                <w:rFonts w:ascii="Trebuchet MS" w:eastAsia="Arial" w:hAnsi="Trebuchet MS" w:cs="Calibri"/>
                <w:sz w:val="26"/>
                <w:szCs w:val="26"/>
              </w:rPr>
              <w:t xml:space="preserve"> </w:t>
            </w:r>
            <w:r w:rsidR="00C84CA8" w:rsidRPr="00AD4AB8">
              <w:rPr>
                <w:rFonts w:ascii="Trebuchet MS" w:eastAsia="Arial" w:hAnsi="Trebuchet MS" w:cs="Calibri"/>
                <w:sz w:val="26"/>
                <w:szCs w:val="26"/>
              </w:rPr>
              <w:t>aduce clarificări cu priv</w:t>
            </w:r>
            <w:r w:rsidRPr="00AD4AB8">
              <w:rPr>
                <w:rFonts w:ascii="Trebuchet MS" w:eastAsia="Arial" w:hAnsi="Trebuchet MS" w:cs="Calibri"/>
                <w:sz w:val="26"/>
                <w:szCs w:val="26"/>
              </w:rPr>
              <w:t>i</w:t>
            </w:r>
            <w:r w:rsidR="00C84CA8" w:rsidRPr="00AD4AB8">
              <w:rPr>
                <w:rFonts w:ascii="Trebuchet MS" w:eastAsia="Arial" w:hAnsi="Trebuchet MS" w:cs="Calibri"/>
                <w:sz w:val="26"/>
                <w:szCs w:val="26"/>
              </w:rPr>
              <w:t xml:space="preserve">re la </w:t>
            </w:r>
            <w:r w:rsidR="004B406A" w:rsidRPr="00AD4AB8">
              <w:rPr>
                <w:rFonts w:ascii="Trebuchet MS" w:eastAsia="Arial" w:hAnsi="Trebuchet MS" w:cs="Calibri"/>
                <w:sz w:val="26"/>
                <w:szCs w:val="26"/>
              </w:rPr>
              <w:t>efectel</w:t>
            </w:r>
            <w:r w:rsidR="00C84CA8" w:rsidRPr="00AD4AB8">
              <w:rPr>
                <w:rFonts w:ascii="Trebuchet MS" w:eastAsia="Arial" w:hAnsi="Trebuchet MS" w:cs="Calibri"/>
                <w:sz w:val="26"/>
                <w:szCs w:val="26"/>
              </w:rPr>
              <w:t>e operațiunilor adm</w:t>
            </w:r>
            <w:r w:rsidR="006A1143" w:rsidRPr="00AD4AB8">
              <w:rPr>
                <w:rFonts w:ascii="Trebuchet MS" w:eastAsia="Arial" w:hAnsi="Trebuchet MS" w:cs="Calibri"/>
                <w:sz w:val="26"/>
                <w:szCs w:val="26"/>
              </w:rPr>
              <w:t>i</w:t>
            </w:r>
            <w:r w:rsidR="00C84CA8" w:rsidRPr="00AD4AB8">
              <w:rPr>
                <w:rFonts w:ascii="Trebuchet MS" w:eastAsia="Arial" w:hAnsi="Trebuchet MS" w:cs="Calibri"/>
                <w:sz w:val="26"/>
                <w:szCs w:val="26"/>
              </w:rPr>
              <w:t>nistrative</w:t>
            </w:r>
            <w:r w:rsidR="009B5C07" w:rsidRPr="00AD4AB8">
              <w:rPr>
                <w:rFonts w:ascii="Trebuchet MS" w:eastAsia="Arial" w:hAnsi="Trebuchet MS" w:cs="Calibri"/>
                <w:sz w:val="26"/>
                <w:szCs w:val="26"/>
              </w:rPr>
              <w:t>,</w:t>
            </w:r>
            <w:r w:rsidR="00A35E93" w:rsidRPr="00AD4AB8">
              <w:rPr>
                <w:rFonts w:ascii="Trebuchet MS" w:eastAsia="Arial" w:hAnsi="Trebuchet MS" w:cs="Calibri"/>
                <w:sz w:val="26"/>
                <w:szCs w:val="26"/>
              </w:rPr>
              <w:t xml:space="preserve"> </w:t>
            </w:r>
            <w:r w:rsidR="00C84CA8" w:rsidRPr="00AD4AB8">
              <w:rPr>
                <w:rFonts w:ascii="Trebuchet MS" w:eastAsia="Arial" w:hAnsi="Trebuchet MS" w:cstheme="minorHAnsi"/>
                <w:sz w:val="26"/>
                <w:szCs w:val="26"/>
              </w:rPr>
              <w:t xml:space="preserve">statuând faptul că operațiunile aferente emiterii sau adoptării </w:t>
            </w:r>
            <w:r w:rsidR="00941B30" w:rsidRPr="00AD4AB8">
              <w:rPr>
                <w:rFonts w:ascii="Trebuchet MS" w:eastAsia="Arial" w:hAnsi="Trebuchet MS" w:cstheme="minorHAnsi"/>
                <w:sz w:val="26"/>
                <w:szCs w:val="26"/>
              </w:rPr>
              <w:t>actelor administrative pot fi contestate în instanță și analizate de către aceasta cu privire la legalitatea lor doar odată cu actul administrativ la a cărui emitere sau adoptare au servit.</w:t>
            </w:r>
          </w:p>
          <w:p w14:paraId="7C5CD16A" w14:textId="13C83945" w:rsidR="00F86A06" w:rsidRPr="00AD4AB8" w:rsidRDefault="00941B30" w:rsidP="00941B30">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 xml:space="preserve">Totodată, se clarifică </w:t>
            </w:r>
            <w:r w:rsidRPr="00AD4AB8">
              <w:rPr>
                <w:rFonts w:ascii="Trebuchet MS" w:eastAsia="Arial" w:hAnsi="Trebuchet MS" w:cstheme="minorHAnsi"/>
                <w:i/>
                <w:sz w:val="26"/>
                <w:szCs w:val="26"/>
              </w:rPr>
              <w:t xml:space="preserve">distincția </w:t>
            </w:r>
            <w:r w:rsidR="00CD7F29" w:rsidRPr="00AD4AB8">
              <w:rPr>
                <w:rFonts w:ascii="Trebuchet MS" w:eastAsia="Arial" w:hAnsi="Trebuchet MS" w:cstheme="minorHAnsi"/>
                <w:i/>
                <w:sz w:val="26"/>
                <w:szCs w:val="26"/>
              </w:rPr>
              <w:t>di</w:t>
            </w:r>
            <w:r w:rsidR="004B406A" w:rsidRPr="00AD4AB8">
              <w:rPr>
                <w:rFonts w:ascii="Trebuchet MS" w:eastAsia="Arial" w:hAnsi="Trebuchet MS" w:cstheme="minorHAnsi"/>
                <w:i/>
                <w:sz w:val="26"/>
                <w:szCs w:val="26"/>
              </w:rPr>
              <w:t>ntre</w:t>
            </w:r>
            <w:r w:rsidR="00F86A06" w:rsidRPr="00AD4AB8">
              <w:rPr>
                <w:rFonts w:ascii="Trebuchet MS" w:eastAsia="Arial" w:hAnsi="Trebuchet MS" w:cstheme="minorHAnsi"/>
                <w:b/>
                <w:bCs/>
                <w:i/>
                <w:sz w:val="26"/>
                <w:szCs w:val="26"/>
              </w:rPr>
              <w:t xml:space="preserve"> </w:t>
            </w:r>
            <w:r w:rsidR="00F86A06" w:rsidRPr="00AD4AB8">
              <w:rPr>
                <w:rFonts w:ascii="Trebuchet MS" w:eastAsia="Arial" w:hAnsi="Trebuchet MS" w:cstheme="minorHAnsi"/>
                <w:i/>
                <w:sz w:val="26"/>
                <w:szCs w:val="26"/>
              </w:rPr>
              <w:t>faptele administrative și operațiunile administrative</w:t>
            </w:r>
            <w:r w:rsidR="00F86A06" w:rsidRPr="00AD4AB8">
              <w:rPr>
                <w:rFonts w:ascii="Trebuchet MS" w:eastAsia="Arial" w:hAnsi="Trebuchet MS" w:cstheme="minorHAnsi"/>
                <w:sz w:val="26"/>
                <w:szCs w:val="26"/>
              </w:rPr>
              <w:t xml:space="preserve">, </w:t>
            </w:r>
            <w:r w:rsidR="00CD7F29" w:rsidRPr="00AD4AB8">
              <w:rPr>
                <w:rFonts w:ascii="Trebuchet MS" w:eastAsia="Arial" w:hAnsi="Trebuchet MS" w:cstheme="minorHAnsi"/>
                <w:sz w:val="26"/>
                <w:szCs w:val="26"/>
              </w:rPr>
              <w:t xml:space="preserve">precum și </w:t>
            </w:r>
            <w:r w:rsidR="00F86A06" w:rsidRPr="00AD4AB8">
              <w:rPr>
                <w:rFonts w:ascii="Trebuchet MS" w:eastAsia="Arial" w:hAnsi="Trebuchet MS" w:cstheme="minorHAnsi"/>
                <w:sz w:val="26"/>
                <w:szCs w:val="26"/>
              </w:rPr>
              <w:t>valoarea juridică a acestei distincții.</w:t>
            </w:r>
          </w:p>
          <w:p w14:paraId="6C0AEF6D" w14:textId="77777777" w:rsidR="009B34D7" w:rsidRPr="00AD4AB8" w:rsidRDefault="009B34D7" w:rsidP="00941B30">
            <w:pPr>
              <w:spacing w:after="60"/>
              <w:jc w:val="both"/>
              <w:rPr>
                <w:rFonts w:ascii="Trebuchet MS" w:eastAsia="Arial" w:hAnsi="Trebuchet MS" w:cstheme="minorHAnsi"/>
                <w:sz w:val="26"/>
                <w:szCs w:val="26"/>
              </w:rPr>
            </w:pPr>
          </w:p>
          <w:p w14:paraId="5357C3CB" w14:textId="6F52F29B" w:rsidR="00F03FCC" w:rsidRPr="00AD4AB8" w:rsidRDefault="00F13E24" w:rsidP="00D26C31">
            <w:pPr>
              <w:spacing w:after="60"/>
              <w:jc w:val="both"/>
              <w:rPr>
                <w:rFonts w:ascii="Trebuchet MS" w:eastAsia="Arial" w:hAnsi="Trebuchet MS" w:cstheme="minorHAnsi"/>
                <w:b/>
                <w:bCs/>
                <w:sz w:val="26"/>
                <w:szCs w:val="26"/>
              </w:rPr>
            </w:pPr>
            <w:r w:rsidRPr="00AD4AB8">
              <w:rPr>
                <w:rFonts w:ascii="Trebuchet MS" w:eastAsia="Arial" w:hAnsi="Trebuchet MS" w:cstheme="minorHAnsi"/>
                <w:b/>
                <w:sz w:val="26"/>
                <w:szCs w:val="26"/>
              </w:rPr>
              <w:t>TITLUL IV:</w:t>
            </w:r>
            <w:r w:rsidR="00D26C31" w:rsidRPr="00AD4AB8">
              <w:rPr>
                <w:rFonts w:ascii="Trebuchet MS" w:eastAsia="Arial" w:hAnsi="Trebuchet MS" w:cstheme="minorHAnsi"/>
                <w:b/>
                <w:sz w:val="26"/>
                <w:szCs w:val="26"/>
              </w:rPr>
              <w:t xml:space="preserve"> </w:t>
            </w:r>
            <w:r w:rsidR="00F03FCC" w:rsidRPr="00AD4AB8">
              <w:rPr>
                <w:rFonts w:ascii="Trebuchet MS" w:eastAsia="Arial" w:hAnsi="Trebuchet MS" w:cstheme="minorHAnsi"/>
                <w:b/>
                <w:sz w:val="26"/>
                <w:szCs w:val="26"/>
              </w:rPr>
              <w:t>P</w:t>
            </w:r>
            <w:r w:rsidR="00D26C31" w:rsidRPr="00AD4AB8">
              <w:rPr>
                <w:rFonts w:ascii="Trebuchet MS" w:eastAsia="Arial" w:hAnsi="Trebuchet MS" w:cstheme="minorHAnsi"/>
                <w:b/>
                <w:sz w:val="26"/>
                <w:szCs w:val="26"/>
              </w:rPr>
              <w:t>rocedura de a</w:t>
            </w:r>
            <w:r w:rsidR="00F86A06" w:rsidRPr="00AD4AB8">
              <w:rPr>
                <w:rFonts w:ascii="Trebuchet MS" w:eastAsia="Arial" w:hAnsi="Trebuchet MS" w:cstheme="minorHAnsi"/>
                <w:b/>
                <w:bCs/>
                <w:sz w:val="26"/>
                <w:szCs w:val="26"/>
              </w:rPr>
              <w:t>doptare și emitere</w:t>
            </w:r>
            <w:r w:rsidR="00D26C31" w:rsidRPr="00AD4AB8">
              <w:rPr>
                <w:rFonts w:ascii="Trebuchet MS" w:eastAsia="Arial" w:hAnsi="Trebuchet MS" w:cstheme="minorHAnsi"/>
                <w:b/>
                <w:bCs/>
                <w:sz w:val="26"/>
                <w:szCs w:val="26"/>
              </w:rPr>
              <w:t xml:space="preserve"> </w:t>
            </w:r>
            <w:r w:rsidR="00F86A06" w:rsidRPr="00AD4AB8">
              <w:rPr>
                <w:rFonts w:ascii="Trebuchet MS" w:eastAsia="Arial" w:hAnsi="Trebuchet MS" w:cstheme="minorHAnsi"/>
                <w:b/>
                <w:bCs/>
                <w:sz w:val="26"/>
                <w:szCs w:val="26"/>
              </w:rPr>
              <w:t>a actelor administrative</w:t>
            </w:r>
          </w:p>
          <w:p w14:paraId="54F9C6E7" w14:textId="1F50B743" w:rsidR="00F86A06" w:rsidRPr="00AD4AB8" w:rsidRDefault="009B34D7" w:rsidP="00C015CD">
            <w:pPr>
              <w:spacing w:after="60"/>
              <w:jc w:val="both"/>
              <w:rPr>
                <w:rFonts w:ascii="Trebuchet MS" w:eastAsia="Arial" w:hAnsi="Trebuchet MS" w:cstheme="minorHAnsi"/>
                <w:b/>
                <w:bCs/>
                <w:sz w:val="26"/>
                <w:szCs w:val="26"/>
              </w:rPr>
            </w:pPr>
            <w:r w:rsidRPr="00AD4AB8">
              <w:rPr>
                <w:rFonts w:ascii="Trebuchet MS" w:eastAsia="Arial" w:hAnsi="Trebuchet MS" w:cstheme="minorHAnsi"/>
                <w:bCs/>
                <w:sz w:val="26"/>
                <w:szCs w:val="26"/>
              </w:rPr>
              <w:t>-</w:t>
            </w:r>
            <w:r w:rsidR="009B5C07" w:rsidRPr="00AD4AB8">
              <w:rPr>
                <w:rFonts w:ascii="Trebuchet MS" w:eastAsia="Arial" w:hAnsi="Trebuchet MS" w:cstheme="minorHAnsi"/>
                <w:bCs/>
                <w:sz w:val="26"/>
                <w:szCs w:val="26"/>
              </w:rPr>
              <w:t xml:space="preserve"> </w:t>
            </w:r>
            <w:r w:rsidR="004B406A" w:rsidRPr="00AD4AB8">
              <w:rPr>
                <w:rFonts w:ascii="Trebuchet MS" w:eastAsia="Arial" w:hAnsi="Trebuchet MS" w:cstheme="minorHAnsi"/>
                <w:b/>
                <w:bCs/>
                <w:sz w:val="26"/>
                <w:szCs w:val="26"/>
              </w:rPr>
              <w:t>stabilește</w:t>
            </w:r>
            <w:r w:rsidR="00F86A06" w:rsidRPr="00AD4AB8">
              <w:rPr>
                <w:rFonts w:ascii="Trebuchet MS" w:eastAsia="Arial" w:hAnsi="Trebuchet MS" w:cstheme="minorHAnsi"/>
                <w:b/>
                <w:bCs/>
                <w:sz w:val="26"/>
                <w:szCs w:val="26"/>
              </w:rPr>
              <w:t xml:space="preserve"> regim</w:t>
            </w:r>
            <w:r w:rsidR="004B406A" w:rsidRPr="00AD4AB8">
              <w:rPr>
                <w:rFonts w:ascii="Trebuchet MS" w:eastAsia="Arial" w:hAnsi="Trebuchet MS" w:cstheme="minorHAnsi"/>
                <w:b/>
                <w:bCs/>
                <w:sz w:val="26"/>
                <w:szCs w:val="26"/>
              </w:rPr>
              <w:t>ul</w:t>
            </w:r>
            <w:r w:rsidR="00F86A06" w:rsidRPr="00AD4AB8">
              <w:rPr>
                <w:rFonts w:ascii="Trebuchet MS" w:eastAsia="Arial" w:hAnsi="Trebuchet MS" w:cstheme="minorHAnsi"/>
                <w:b/>
                <w:bCs/>
                <w:sz w:val="26"/>
                <w:szCs w:val="26"/>
              </w:rPr>
              <w:t xml:space="preserve"> juridic cadru aplicabil actelor administrative</w:t>
            </w:r>
            <w:r w:rsidR="00F03FCC" w:rsidRPr="00AD4AB8">
              <w:rPr>
                <w:rFonts w:ascii="Trebuchet MS" w:eastAsia="Arial" w:hAnsi="Trebuchet MS" w:cstheme="minorHAnsi"/>
                <w:bCs/>
                <w:sz w:val="26"/>
                <w:szCs w:val="26"/>
              </w:rPr>
              <w:t>,</w:t>
            </w:r>
            <w:r w:rsidR="00F86A06" w:rsidRPr="00AD4AB8">
              <w:rPr>
                <w:rFonts w:ascii="Trebuchet MS" w:eastAsia="Arial" w:hAnsi="Trebuchet MS" w:cstheme="minorHAnsi"/>
                <w:bCs/>
                <w:sz w:val="26"/>
                <w:szCs w:val="26"/>
              </w:rPr>
              <w:t xml:space="preserve"> </w:t>
            </w:r>
            <w:r w:rsidR="00F03FCC" w:rsidRPr="00AD4AB8">
              <w:rPr>
                <w:rFonts w:ascii="Trebuchet MS" w:eastAsia="Arial" w:hAnsi="Trebuchet MS" w:cstheme="minorHAnsi"/>
                <w:bCs/>
                <w:i/>
                <w:sz w:val="26"/>
                <w:szCs w:val="26"/>
              </w:rPr>
              <w:t>atât a celor cu caracter normativ, cât și a celor cu caracter individual</w:t>
            </w:r>
            <w:r w:rsidR="00F03FCC" w:rsidRPr="00AD4AB8">
              <w:rPr>
                <w:rFonts w:ascii="Trebuchet MS" w:eastAsia="Arial" w:hAnsi="Trebuchet MS" w:cstheme="minorHAnsi"/>
                <w:bCs/>
                <w:sz w:val="26"/>
                <w:szCs w:val="26"/>
              </w:rPr>
              <w:t xml:space="preserve">, </w:t>
            </w:r>
            <w:r w:rsidR="004B406A" w:rsidRPr="00AD4AB8">
              <w:rPr>
                <w:rFonts w:ascii="Trebuchet MS" w:eastAsia="Arial" w:hAnsi="Trebuchet MS" w:cstheme="minorHAnsi"/>
                <w:bCs/>
                <w:sz w:val="26"/>
                <w:szCs w:val="26"/>
              </w:rPr>
              <w:t>prin reglementarea următoarelor aspecte</w:t>
            </w:r>
            <w:r w:rsidR="00F86A06" w:rsidRPr="00AD4AB8">
              <w:rPr>
                <w:rFonts w:ascii="Trebuchet MS" w:eastAsia="Arial" w:hAnsi="Trebuchet MS" w:cstheme="minorHAnsi"/>
                <w:bCs/>
                <w:sz w:val="26"/>
                <w:szCs w:val="26"/>
              </w:rPr>
              <w:t>:</w:t>
            </w:r>
            <w:r w:rsidR="00F86A06" w:rsidRPr="00AD4AB8">
              <w:rPr>
                <w:rFonts w:ascii="Trebuchet MS" w:eastAsia="Arial" w:hAnsi="Trebuchet MS" w:cstheme="minorHAnsi"/>
                <w:b/>
                <w:bCs/>
                <w:sz w:val="26"/>
                <w:szCs w:val="26"/>
              </w:rPr>
              <w:t xml:space="preserve"> </w:t>
            </w:r>
            <w:r w:rsidR="00F86A06" w:rsidRPr="00AD4AB8">
              <w:rPr>
                <w:rFonts w:ascii="Trebuchet MS" w:hAnsi="Trebuchet MS" w:cstheme="minorHAnsi"/>
                <w:bCs/>
                <w:sz w:val="26"/>
                <w:szCs w:val="26"/>
                <w:bdr w:val="none" w:sz="0" w:space="0" w:color="auto" w:frame="1"/>
                <w:shd w:val="clear" w:color="auto" w:fill="FFFFFF"/>
                <w:lang w:eastAsia="en-GB"/>
              </w:rPr>
              <w:t>defi</w:t>
            </w:r>
            <w:r w:rsidR="00F03FCC" w:rsidRPr="00AD4AB8">
              <w:rPr>
                <w:rFonts w:ascii="Trebuchet MS" w:hAnsi="Trebuchet MS" w:cstheme="minorHAnsi"/>
                <w:bCs/>
                <w:sz w:val="26"/>
                <w:szCs w:val="26"/>
                <w:bdr w:val="none" w:sz="0" w:space="0" w:color="auto" w:frame="1"/>
                <w:shd w:val="clear" w:color="auto" w:fill="FFFFFF"/>
                <w:lang w:eastAsia="en-GB"/>
              </w:rPr>
              <w:t>nirea</w:t>
            </w:r>
            <w:r w:rsidR="00F86A06" w:rsidRPr="00AD4AB8">
              <w:rPr>
                <w:rFonts w:ascii="Trebuchet MS" w:hAnsi="Trebuchet MS" w:cstheme="minorHAnsi"/>
                <w:bCs/>
                <w:sz w:val="26"/>
                <w:szCs w:val="26"/>
                <w:bdr w:val="none" w:sz="0" w:space="0" w:color="auto" w:frame="1"/>
                <w:shd w:val="clear" w:color="auto" w:fill="FFFFFF"/>
                <w:lang w:eastAsia="en-GB"/>
              </w:rPr>
              <w:t xml:space="preserve"> actului </w:t>
            </w:r>
            <w:r w:rsidR="00F03FCC" w:rsidRPr="00AD4AB8">
              <w:rPr>
                <w:rFonts w:ascii="Trebuchet MS" w:hAnsi="Trebuchet MS" w:cstheme="minorHAnsi"/>
                <w:bCs/>
                <w:sz w:val="26"/>
                <w:szCs w:val="26"/>
                <w:bdr w:val="none" w:sz="0" w:space="0" w:color="auto" w:frame="1"/>
                <w:shd w:val="clear" w:color="auto" w:fill="FFFFFF"/>
                <w:lang w:eastAsia="en-GB"/>
              </w:rPr>
              <w:t xml:space="preserve">administrativ prin raportare la cerințele minimale de legalitate a acestuia, </w:t>
            </w:r>
            <w:r w:rsidR="00B63DD5" w:rsidRPr="00AD4AB8">
              <w:rPr>
                <w:rFonts w:ascii="Trebuchet MS" w:hAnsi="Trebuchet MS" w:cstheme="minorHAnsi"/>
                <w:bCs/>
                <w:sz w:val="26"/>
                <w:szCs w:val="26"/>
                <w:bdr w:val="none" w:sz="0" w:space="0" w:color="auto" w:frame="1"/>
                <w:shd w:val="clear" w:color="auto" w:fill="FFFFFF"/>
                <w:lang w:eastAsia="en-GB"/>
              </w:rPr>
              <w:t>forma, temeiul juridic, obligativitatea, interpretarea, precum și raportul dintre actul administrativ normativ și cel individual</w:t>
            </w:r>
            <w:r w:rsidR="00F86A06" w:rsidRPr="00AD4AB8">
              <w:rPr>
                <w:rFonts w:ascii="Trebuchet MS" w:hAnsi="Trebuchet MS" w:cstheme="minorHAnsi"/>
                <w:sz w:val="26"/>
                <w:szCs w:val="26"/>
                <w:bdr w:val="none" w:sz="0" w:space="0" w:color="auto" w:frame="1"/>
                <w:shd w:val="clear" w:color="auto" w:fill="FFFFFF"/>
                <w:lang w:eastAsia="en-GB"/>
              </w:rPr>
              <w:t>;</w:t>
            </w:r>
          </w:p>
          <w:p w14:paraId="3C306337" w14:textId="7C30BDEB" w:rsidR="00F342E1" w:rsidRPr="00AD4AB8" w:rsidRDefault="00B63DD5" w:rsidP="00B63DD5">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 </w:t>
            </w:r>
            <w:r w:rsidRPr="00AD4AB8">
              <w:rPr>
                <w:rFonts w:ascii="Trebuchet MS" w:hAnsi="Trebuchet MS" w:cstheme="minorHAnsi"/>
                <w:b/>
                <w:sz w:val="26"/>
                <w:szCs w:val="26"/>
                <w:bdr w:val="none" w:sz="0" w:space="0" w:color="auto" w:frame="1"/>
                <w:shd w:val="clear" w:color="auto" w:fill="FFFFFF"/>
                <w:lang w:eastAsia="en-GB"/>
              </w:rPr>
              <w:t>institui</w:t>
            </w:r>
            <w:r w:rsidR="009B34D7" w:rsidRPr="00AD4AB8">
              <w:rPr>
                <w:rFonts w:ascii="Trebuchet MS" w:hAnsi="Trebuchet MS" w:cstheme="minorHAnsi"/>
                <w:b/>
                <w:sz w:val="26"/>
                <w:szCs w:val="26"/>
                <w:bdr w:val="none" w:sz="0" w:space="0" w:color="auto" w:frame="1"/>
                <w:shd w:val="clear" w:color="auto" w:fill="FFFFFF"/>
                <w:lang w:eastAsia="en-GB"/>
              </w:rPr>
              <w:t>e</w:t>
            </w:r>
            <w:r w:rsidRPr="00AD4AB8">
              <w:rPr>
                <w:rFonts w:ascii="Trebuchet MS" w:hAnsi="Trebuchet MS" w:cstheme="minorHAnsi"/>
                <w:b/>
                <w:sz w:val="26"/>
                <w:szCs w:val="26"/>
                <w:bdr w:val="none" w:sz="0" w:space="0" w:color="auto" w:frame="1"/>
                <w:shd w:val="clear" w:color="auto" w:fill="FFFFFF"/>
                <w:lang w:eastAsia="en-GB"/>
              </w:rPr>
              <w:t xml:space="preserve"> norme cadru referitoare la derularea procedurii de adoptare sau emitere a actelor administrative</w:t>
            </w:r>
            <w:r w:rsidR="00F342E1" w:rsidRPr="00AD4AB8">
              <w:rPr>
                <w:rFonts w:ascii="Trebuchet MS" w:hAnsi="Trebuchet MS" w:cstheme="minorHAnsi"/>
                <w:sz w:val="26"/>
                <w:szCs w:val="26"/>
                <w:bdr w:val="none" w:sz="0" w:space="0" w:color="auto" w:frame="1"/>
                <w:shd w:val="clear" w:color="auto" w:fill="FFFFFF"/>
                <w:lang w:eastAsia="en-GB"/>
              </w:rPr>
              <w:t xml:space="preserve"> ce vizează:</w:t>
            </w:r>
          </w:p>
          <w:p w14:paraId="35D96F0A" w14:textId="0B645FAB" w:rsidR="00DF37BF" w:rsidRPr="00AD4AB8" w:rsidRDefault="00B63DD5" w:rsidP="009B34D7">
            <w:pPr>
              <w:pStyle w:val="ListParagraph"/>
              <w:numPr>
                <w:ilvl w:val="0"/>
                <w:numId w:val="20"/>
              </w:numPr>
              <w:tabs>
                <w:tab w:val="left" w:pos="461"/>
              </w:tabs>
              <w:spacing w:after="60"/>
              <w:ind w:left="177" w:firstLine="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i/>
                <w:sz w:val="26"/>
                <w:szCs w:val="26"/>
                <w:bdr w:val="none" w:sz="0" w:space="0" w:color="auto" w:frame="1"/>
                <w:shd w:val="clear" w:color="auto" w:fill="FFFFFF"/>
                <w:lang w:eastAsia="en-GB"/>
              </w:rPr>
              <w:t>elaborarea proiectului de act administrativ</w:t>
            </w:r>
            <w:r w:rsidR="009B5C07" w:rsidRPr="00AD4AB8">
              <w:rPr>
                <w:rFonts w:ascii="Trebuchet MS" w:hAnsi="Trebuchet MS" w:cstheme="minorHAnsi"/>
                <w:i/>
                <w:sz w:val="26"/>
                <w:szCs w:val="26"/>
                <w:bdr w:val="none" w:sz="0" w:space="0" w:color="auto" w:frame="1"/>
                <w:shd w:val="clear" w:color="auto" w:fill="FFFFFF"/>
                <w:lang w:eastAsia="en-GB"/>
              </w:rPr>
              <w:t xml:space="preserve"> </w:t>
            </w:r>
            <w:r w:rsidR="00DF37BF" w:rsidRPr="00AD4AB8">
              <w:rPr>
                <w:rFonts w:ascii="Trebuchet MS" w:hAnsi="Trebuchet MS" w:cstheme="minorHAnsi"/>
                <w:i/>
                <w:sz w:val="26"/>
                <w:szCs w:val="26"/>
                <w:bdr w:val="none" w:sz="0" w:space="0" w:color="auto" w:frame="1"/>
                <w:shd w:val="clear" w:color="auto" w:fill="FFFFFF"/>
                <w:lang w:eastAsia="en-GB"/>
              </w:rPr>
              <w:t xml:space="preserve">- </w:t>
            </w:r>
            <w:r w:rsidR="00DF37BF" w:rsidRPr="00AD4AB8">
              <w:rPr>
                <w:rFonts w:ascii="Trebuchet MS" w:hAnsi="Trebuchet MS" w:cstheme="minorHAnsi"/>
                <w:sz w:val="26"/>
                <w:szCs w:val="26"/>
                <w:bdr w:val="none" w:sz="0" w:space="0" w:color="auto" w:frame="1"/>
                <w:shd w:val="clear" w:color="auto" w:fill="FFFFFF"/>
                <w:lang w:eastAsia="en-GB"/>
              </w:rPr>
              <w:t>s</w:t>
            </w:r>
            <w:r w:rsidR="00F342E1" w:rsidRPr="00AD4AB8">
              <w:rPr>
                <w:rFonts w:ascii="Trebuchet MS" w:hAnsi="Trebuchet MS" w:cstheme="minorHAnsi"/>
                <w:sz w:val="26"/>
                <w:szCs w:val="26"/>
                <w:bdr w:val="none" w:sz="0" w:space="0" w:color="auto" w:frame="1"/>
                <w:shd w:val="clear" w:color="auto" w:fill="FFFFFF"/>
                <w:lang w:eastAsia="en-GB"/>
              </w:rPr>
              <w:t>unt aduse clarificări cu privire la</w:t>
            </w:r>
            <w:r w:rsidR="00F342E1" w:rsidRPr="00AD4AB8">
              <w:rPr>
                <w:rFonts w:ascii="Trebuchet MS" w:hAnsi="Trebuchet MS" w:cstheme="minorHAnsi"/>
                <w:b/>
                <w:i/>
                <w:sz w:val="26"/>
                <w:szCs w:val="26"/>
                <w:bdr w:val="none" w:sz="0" w:space="0" w:color="auto" w:frame="1"/>
                <w:shd w:val="clear" w:color="auto" w:fill="FFFFFF"/>
                <w:lang w:eastAsia="en-GB"/>
              </w:rPr>
              <w:t xml:space="preserve"> </w:t>
            </w:r>
            <w:r w:rsidR="00F342E1" w:rsidRPr="00AD4AB8">
              <w:rPr>
                <w:rFonts w:ascii="Trebuchet MS" w:hAnsi="Trebuchet MS" w:cstheme="minorHAnsi"/>
                <w:sz w:val="26"/>
                <w:szCs w:val="26"/>
                <w:bdr w:val="none" w:sz="0" w:space="0" w:color="auto" w:frame="1"/>
                <w:shd w:val="clear" w:color="auto" w:fill="FFFFFF"/>
                <w:lang w:eastAsia="en-GB"/>
              </w:rPr>
              <w:t xml:space="preserve">titularii dreptului de a iniția proiecte de acte administrative, motivarea actului administrativ reflectată în instrumentul de prezentare și motivare care însoțește actul, </w:t>
            </w:r>
            <w:r w:rsidR="00F342E1" w:rsidRPr="00AD4AB8">
              <w:rPr>
                <w:rFonts w:ascii="Trebuchet MS" w:eastAsia="Times New Roman" w:hAnsi="Trebuchet MS" w:cstheme="minorHAnsi"/>
                <w:bCs/>
                <w:sz w:val="26"/>
                <w:szCs w:val="26"/>
                <w:bdr w:val="none" w:sz="0" w:space="0" w:color="auto" w:frame="1"/>
                <w:shd w:val="clear" w:color="auto" w:fill="FFFFFF"/>
                <w:lang w:eastAsia="en-GB"/>
              </w:rPr>
              <w:t>conținut</w:t>
            </w:r>
            <w:r w:rsidR="00F342E1" w:rsidRPr="00AD4AB8">
              <w:rPr>
                <w:rFonts w:ascii="Trebuchet MS" w:hAnsi="Trebuchet MS" w:cstheme="minorHAnsi"/>
                <w:bCs/>
                <w:sz w:val="26"/>
                <w:szCs w:val="26"/>
                <w:bdr w:val="none" w:sz="0" w:space="0" w:color="auto" w:frame="1"/>
                <w:shd w:val="clear" w:color="auto" w:fill="FFFFFF"/>
                <w:lang w:eastAsia="en-GB"/>
              </w:rPr>
              <w:t>ul</w:t>
            </w:r>
            <w:r w:rsidR="00F342E1" w:rsidRPr="00AD4AB8">
              <w:rPr>
                <w:rFonts w:ascii="Trebuchet MS" w:eastAsia="Times New Roman" w:hAnsi="Trebuchet MS" w:cstheme="minorHAnsi"/>
                <w:bCs/>
                <w:sz w:val="26"/>
                <w:szCs w:val="26"/>
                <w:bdr w:val="none" w:sz="0" w:space="0" w:color="auto" w:frame="1"/>
                <w:shd w:val="clear" w:color="auto" w:fill="FFFFFF"/>
                <w:lang w:eastAsia="en-GB"/>
              </w:rPr>
              <w:t xml:space="preserve"> minimal al actului administrativ</w:t>
            </w:r>
            <w:r w:rsidR="00D5054D" w:rsidRPr="00AD4AB8">
              <w:rPr>
                <w:rFonts w:ascii="Trebuchet MS" w:hAnsi="Trebuchet MS" w:cstheme="minorHAnsi"/>
                <w:sz w:val="26"/>
                <w:szCs w:val="26"/>
                <w:bdr w:val="none" w:sz="0" w:space="0" w:color="auto" w:frame="1"/>
                <w:shd w:val="clear" w:color="auto" w:fill="FFFFFF"/>
                <w:lang w:eastAsia="en-GB"/>
              </w:rPr>
              <w:t>, precum și mențiunile obligatorii pentru proiectul de act administrativ individual, respectiv precizarea expresă a căi</w:t>
            </w:r>
            <w:r w:rsidR="009B34D7" w:rsidRPr="00AD4AB8">
              <w:rPr>
                <w:rFonts w:ascii="Trebuchet MS" w:hAnsi="Trebuchet MS" w:cstheme="minorHAnsi"/>
                <w:sz w:val="26"/>
                <w:szCs w:val="26"/>
                <w:bdr w:val="none" w:sz="0" w:space="0" w:color="auto" w:frame="1"/>
                <w:shd w:val="clear" w:color="auto" w:fill="FFFFFF"/>
                <w:lang w:eastAsia="en-GB"/>
              </w:rPr>
              <w:t>i</w:t>
            </w:r>
            <w:r w:rsidR="00D5054D" w:rsidRPr="00AD4AB8">
              <w:rPr>
                <w:rFonts w:ascii="Trebuchet MS" w:hAnsi="Trebuchet MS" w:cstheme="minorHAnsi"/>
                <w:sz w:val="26"/>
                <w:szCs w:val="26"/>
                <w:bdr w:val="none" w:sz="0" w:space="0" w:color="auto" w:frame="1"/>
                <w:shd w:val="clear" w:color="auto" w:fill="FFFFFF"/>
                <w:lang w:eastAsia="en-GB"/>
              </w:rPr>
              <w:t xml:space="preserve"> de atac, a termenului de contestare, precum și </w:t>
            </w:r>
            <w:r w:rsidR="00A35E93" w:rsidRPr="00AD4AB8">
              <w:rPr>
                <w:rFonts w:ascii="Trebuchet MS" w:hAnsi="Trebuchet MS" w:cstheme="minorHAnsi"/>
                <w:sz w:val="26"/>
                <w:szCs w:val="26"/>
                <w:bdr w:val="none" w:sz="0" w:space="0" w:color="auto" w:frame="1"/>
                <w:shd w:val="clear" w:color="auto" w:fill="FFFFFF"/>
                <w:lang w:eastAsia="en-GB"/>
              </w:rPr>
              <w:t xml:space="preserve">a </w:t>
            </w:r>
            <w:r w:rsidR="00D5054D" w:rsidRPr="00AD4AB8">
              <w:rPr>
                <w:rFonts w:ascii="Trebuchet MS" w:hAnsi="Trebuchet MS" w:cstheme="minorHAnsi"/>
                <w:sz w:val="26"/>
                <w:szCs w:val="26"/>
                <w:bdr w:val="none" w:sz="0" w:space="0" w:color="auto" w:frame="1"/>
                <w:shd w:val="clear" w:color="auto" w:fill="FFFFFF"/>
                <w:lang w:eastAsia="en-GB"/>
              </w:rPr>
              <w:t>autorității sau instanței competente</w:t>
            </w:r>
            <w:r w:rsidR="00DF37BF" w:rsidRPr="00AD4AB8">
              <w:rPr>
                <w:rFonts w:ascii="Trebuchet MS" w:hAnsi="Trebuchet MS" w:cstheme="minorHAnsi"/>
                <w:sz w:val="26"/>
                <w:szCs w:val="26"/>
                <w:bdr w:val="none" w:sz="0" w:space="0" w:color="auto" w:frame="1"/>
                <w:shd w:val="clear" w:color="auto" w:fill="FFFFFF"/>
                <w:lang w:eastAsia="en-GB"/>
              </w:rPr>
              <w:t>;</w:t>
            </w:r>
          </w:p>
          <w:p w14:paraId="7D841D6F" w14:textId="2AA96FEE" w:rsidR="00DF37BF" w:rsidRPr="00AD4AB8" w:rsidRDefault="00D5054D" w:rsidP="009B34D7">
            <w:pPr>
              <w:pStyle w:val="ListParagraph"/>
              <w:numPr>
                <w:ilvl w:val="0"/>
                <w:numId w:val="20"/>
              </w:numPr>
              <w:tabs>
                <w:tab w:val="left" w:pos="461"/>
              </w:tabs>
              <w:spacing w:after="60"/>
              <w:ind w:left="177" w:firstLine="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i/>
                <w:sz w:val="26"/>
                <w:szCs w:val="26"/>
                <w:bdr w:val="none" w:sz="0" w:space="0" w:color="auto" w:frame="1"/>
                <w:shd w:val="clear" w:color="auto" w:fill="FFFFFF"/>
                <w:lang w:eastAsia="en-GB"/>
              </w:rPr>
              <w:t>avizarea și emiterea acordului prealabil cu privire la proiectul de act administrativ</w:t>
            </w:r>
            <w:r w:rsidR="009B5C07" w:rsidRPr="00AD4AB8">
              <w:rPr>
                <w:rFonts w:ascii="Trebuchet MS" w:hAnsi="Trebuchet MS" w:cstheme="minorHAnsi"/>
                <w:i/>
                <w:sz w:val="26"/>
                <w:szCs w:val="26"/>
                <w:bdr w:val="none" w:sz="0" w:space="0" w:color="auto" w:frame="1"/>
                <w:shd w:val="clear" w:color="auto" w:fill="FFFFFF"/>
                <w:lang w:eastAsia="en-GB"/>
              </w:rPr>
              <w:t xml:space="preserve"> </w:t>
            </w:r>
            <w:r w:rsidR="00DF37BF" w:rsidRPr="00AD4AB8">
              <w:rPr>
                <w:rFonts w:ascii="Trebuchet MS" w:hAnsi="Trebuchet MS" w:cstheme="minorHAnsi"/>
                <w:b/>
                <w:i/>
                <w:sz w:val="26"/>
                <w:szCs w:val="26"/>
                <w:bdr w:val="none" w:sz="0" w:space="0" w:color="auto" w:frame="1"/>
                <w:shd w:val="clear" w:color="auto" w:fill="FFFFFF"/>
                <w:lang w:eastAsia="en-GB"/>
              </w:rPr>
              <w:t xml:space="preserve">- </w:t>
            </w:r>
            <w:r w:rsidR="00DF37BF" w:rsidRPr="00AD4AB8">
              <w:rPr>
                <w:rFonts w:ascii="Trebuchet MS" w:hAnsi="Trebuchet MS" w:cstheme="minorHAnsi"/>
                <w:sz w:val="26"/>
                <w:szCs w:val="26"/>
                <w:bdr w:val="none" w:sz="0" w:space="0" w:color="auto" w:frame="1"/>
                <w:shd w:val="clear" w:color="auto" w:fill="FFFFFF"/>
                <w:lang w:eastAsia="en-GB"/>
              </w:rPr>
              <w:t>s</w:t>
            </w:r>
            <w:r w:rsidRPr="00AD4AB8">
              <w:rPr>
                <w:rFonts w:ascii="Trebuchet MS" w:hAnsi="Trebuchet MS" w:cstheme="minorHAnsi"/>
                <w:sz w:val="26"/>
                <w:szCs w:val="26"/>
                <w:bdr w:val="none" w:sz="0" w:space="0" w:color="auto" w:frame="1"/>
                <w:shd w:val="clear" w:color="auto" w:fill="FFFFFF"/>
                <w:lang w:eastAsia="en-GB"/>
              </w:rPr>
              <w:t xml:space="preserve">unt aduse clarificări cu privire la categoriile de avize ce pot fi emise, efectele acestora asupra conținutului proiectului de act normativ, termenele de emitere a acestora, precum și modalitatea </w:t>
            </w:r>
            <w:r w:rsidRPr="00AD4AB8">
              <w:rPr>
                <w:rFonts w:ascii="Trebuchet MS" w:hAnsi="Trebuchet MS" w:cstheme="minorHAnsi"/>
                <w:sz w:val="26"/>
                <w:szCs w:val="26"/>
                <w:bdr w:val="none" w:sz="0" w:space="0" w:color="auto" w:frame="1"/>
                <w:shd w:val="clear" w:color="auto" w:fill="FFFFFF"/>
                <w:lang w:eastAsia="en-GB"/>
              </w:rPr>
              <w:lastRenderedPageBreak/>
              <w:t xml:space="preserve">în care sunt supuse controlului judecătoresc - legalitatea avizelor este verificată în soluționarea litigiului care vizează actul administrativ în considerarea căruia avizul a fost emis. De asemenea, sunt instituite prevederi ce vizează </w:t>
            </w:r>
            <w:r w:rsidR="00F952F7" w:rsidRPr="00AD4AB8">
              <w:rPr>
                <w:rFonts w:ascii="Trebuchet MS" w:hAnsi="Trebuchet MS" w:cstheme="minorHAnsi"/>
                <w:sz w:val="26"/>
                <w:szCs w:val="26"/>
                <w:bdr w:val="none" w:sz="0" w:space="0" w:color="auto" w:frame="1"/>
                <w:shd w:val="clear" w:color="auto" w:fill="FFFFFF"/>
                <w:lang w:eastAsia="en-GB"/>
              </w:rPr>
              <w:t>efectul juridic al</w:t>
            </w:r>
            <w:r w:rsidRPr="00AD4AB8">
              <w:rPr>
                <w:rFonts w:ascii="Trebuchet MS" w:hAnsi="Trebuchet MS" w:cstheme="minorHAnsi"/>
                <w:sz w:val="26"/>
                <w:szCs w:val="26"/>
                <w:bdr w:val="none" w:sz="0" w:space="0" w:color="auto" w:frame="1"/>
                <w:shd w:val="clear" w:color="auto" w:fill="FFFFFF"/>
                <w:lang w:eastAsia="en-GB"/>
              </w:rPr>
              <w:t xml:space="preserve"> acordului </w:t>
            </w:r>
            <w:r w:rsidR="00F952F7" w:rsidRPr="00AD4AB8">
              <w:rPr>
                <w:rFonts w:ascii="Trebuchet MS" w:hAnsi="Trebuchet MS" w:cstheme="minorHAnsi"/>
                <w:sz w:val="26"/>
                <w:szCs w:val="26"/>
                <w:bdr w:val="none" w:sz="0" w:space="0" w:color="auto" w:frame="1"/>
                <w:shd w:val="clear" w:color="auto" w:fill="FFFFFF"/>
                <w:lang w:eastAsia="en-GB"/>
              </w:rPr>
              <w:t>prealabil</w:t>
            </w:r>
            <w:r w:rsidR="00301FB1" w:rsidRPr="00AD4AB8">
              <w:rPr>
                <w:rFonts w:ascii="Trebuchet MS" w:hAnsi="Trebuchet MS" w:cstheme="minorHAnsi"/>
                <w:sz w:val="26"/>
                <w:szCs w:val="26"/>
                <w:bdr w:val="none" w:sz="0" w:space="0" w:color="auto" w:frame="1"/>
                <w:shd w:val="clear" w:color="auto" w:fill="FFFFFF"/>
                <w:lang w:eastAsia="en-GB"/>
              </w:rPr>
              <w:t xml:space="preserve"> (ca operațiune administrativă)</w:t>
            </w:r>
            <w:r w:rsidR="00F952F7" w:rsidRPr="00AD4AB8">
              <w:rPr>
                <w:rFonts w:ascii="Trebuchet MS" w:hAnsi="Trebuchet MS" w:cstheme="minorHAnsi"/>
                <w:sz w:val="26"/>
                <w:szCs w:val="26"/>
                <w:bdr w:val="none" w:sz="0" w:space="0" w:color="auto" w:frame="1"/>
                <w:shd w:val="clear" w:color="auto" w:fill="FFFFFF"/>
                <w:lang w:eastAsia="en-GB"/>
              </w:rPr>
              <w:t xml:space="preserve"> asupra actului administrativ</w:t>
            </w:r>
            <w:r w:rsidR="00301FB1" w:rsidRPr="00AD4AB8">
              <w:rPr>
                <w:rFonts w:ascii="Trebuchet MS" w:hAnsi="Trebuchet MS" w:cstheme="minorHAnsi"/>
                <w:sz w:val="26"/>
                <w:szCs w:val="26"/>
                <w:bdr w:val="none" w:sz="0" w:space="0" w:color="auto" w:frame="1"/>
                <w:shd w:val="clear" w:color="auto" w:fill="FFFFFF"/>
                <w:lang w:eastAsia="en-GB"/>
              </w:rPr>
              <w:t>,</w:t>
            </w:r>
            <w:r w:rsidR="00F952F7" w:rsidRPr="00AD4AB8">
              <w:rPr>
                <w:rFonts w:ascii="Trebuchet MS" w:hAnsi="Trebuchet MS" w:cstheme="minorHAnsi"/>
                <w:sz w:val="26"/>
                <w:szCs w:val="26"/>
                <w:bdr w:val="none" w:sz="0" w:space="0" w:color="auto" w:frame="1"/>
                <w:shd w:val="clear" w:color="auto" w:fill="FFFFFF"/>
                <w:lang w:eastAsia="en-GB"/>
              </w:rPr>
              <w:t xml:space="preserve"> în sensul reglementării</w:t>
            </w:r>
            <w:r w:rsidR="00301FB1" w:rsidRPr="00AD4AB8">
              <w:rPr>
                <w:rFonts w:ascii="Trebuchet MS" w:hAnsi="Trebuchet MS" w:cstheme="minorHAnsi"/>
                <w:sz w:val="26"/>
                <w:szCs w:val="26"/>
                <w:bdr w:val="none" w:sz="0" w:space="0" w:color="auto" w:frame="1"/>
                <w:shd w:val="clear" w:color="auto" w:fill="FFFFFF"/>
                <w:lang w:eastAsia="en-GB"/>
              </w:rPr>
              <w:t xml:space="preserve"> sancțiunii</w:t>
            </w:r>
            <w:r w:rsidR="00F952F7" w:rsidRPr="00AD4AB8">
              <w:rPr>
                <w:rFonts w:ascii="Trebuchet MS" w:hAnsi="Trebuchet MS" w:cstheme="minorHAnsi"/>
                <w:sz w:val="26"/>
                <w:szCs w:val="26"/>
                <w:bdr w:val="none" w:sz="0" w:space="0" w:color="auto" w:frame="1"/>
                <w:shd w:val="clear" w:color="auto" w:fill="FFFFFF"/>
                <w:lang w:eastAsia="en-GB"/>
              </w:rPr>
              <w:t xml:space="preserve"> nulității actului administrativ în situația emiterii/adoptării acestuia fără acord prealabil</w:t>
            </w:r>
            <w:r w:rsidR="00DF37BF" w:rsidRPr="00AD4AB8">
              <w:rPr>
                <w:rFonts w:ascii="Trebuchet MS" w:hAnsi="Trebuchet MS" w:cstheme="minorHAnsi"/>
                <w:sz w:val="26"/>
                <w:szCs w:val="26"/>
                <w:bdr w:val="none" w:sz="0" w:space="0" w:color="auto" w:frame="1"/>
                <w:shd w:val="clear" w:color="auto" w:fill="FFFFFF"/>
                <w:lang w:eastAsia="en-GB"/>
              </w:rPr>
              <w:t xml:space="preserve">; </w:t>
            </w:r>
          </w:p>
          <w:p w14:paraId="7C00D6C4" w14:textId="127FE25C" w:rsidR="003975A9" w:rsidRPr="00AD4AB8" w:rsidRDefault="00F952F7" w:rsidP="009B34D7">
            <w:pPr>
              <w:pStyle w:val="ListParagraph"/>
              <w:numPr>
                <w:ilvl w:val="0"/>
                <w:numId w:val="20"/>
              </w:numPr>
              <w:spacing w:after="60"/>
              <w:ind w:left="177" w:firstLine="183"/>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i/>
                <w:sz w:val="26"/>
                <w:szCs w:val="26"/>
                <w:bdr w:val="none" w:sz="0" w:space="0" w:color="auto" w:frame="1"/>
                <w:shd w:val="clear" w:color="auto" w:fill="FFFFFF"/>
                <w:lang w:eastAsia="en-GB"/>
              </w:rPr>
              <w:t>emiterea sau adoptarea actului administrativ</w:t>
            </w:r>
            <w:r w:rsidR="00301FB1" w:rsidRPr="00AD4AB8">
              <w:rPr>
                <w:rFonts w:ascii="Trebuchet MS" w:hAnsi="Trebuchet MS" w:cstheme="minorHAnsi"/>
                <w:i/>
                <w:sz w:val="26"/>
                <w:szCs w:val="26"/>
                <w:bdr w:val="none" w:sz="0" w:space="0" w:color="auto" w:frame="1"/>
                <w:shd w:val="clear" w:color="auto" w:fill="FFFFFF"/>
                <w:lang w:eastAsia="en-GB"/>
              </w:rPr>
              <w:t xml:space="preserve"> </w:t>
            </w:r>
            <w:r w:rsidR="00DF37BF" w:rsidRPr="00AD4AB8">
              <w:rPr>
                <w:rFonts w:ascii="Trebuchet MS" w:hAnsi="Trebuchet MS" w:cstheme="minorHAnsi"/>
                <w:i/>
                <w:sz w:val="26"/>
                <w:szCs w:val="26"/>
                <w:bdr w:val="none" w:sz="0" w:space="0" w:color="auto" w:frame="1"/>
                <w:shd w:val="clear" w:color="auto" w:fill="FFFFFF"/>
                <w:lang w:eastAsia="en-GB"/>
              </w:rPr>
              <w:t>- s</w:t>
            </w:r>
            <w:r w:rsidRPr="00AD4AB8">
              <w:rPr>
                <w:rFonts w:ascii="Trebuchet MS" w:hAnsi="Trebuchet MS" w:cstheme="minorHAnsi"/>
                <w:sz w:val="26"/>
                <w:szCs w:val="26"/>
                <w:bdr w:val="none" w:sz="0" w:space="0" w:color="auto" w:frame="1"/>
                <w:shd w:val="clear" w:color="auto" w:fill="FFFFFF"/>
                <w:lang w:eastAsia="en-GB"/>
              </w:rPr>
              <w:t>unt instituite prevederi generale cu privire la competența emitenților, modalități</w:t>
            </w:r>
            <w:r w:rsidR="0007026C" w:rsidRPr="00AD4AB8">
              <w:rPr>
                <w:rFonts w:ascii="Trebuchet MS" w:hAnsi="Trebuchet MS" w:cstheme="minorHAnsi"/>
                <w:sz w:val="26"/>
                <w:szCs w:val="26"/>
                <w:bdr w:val="none" w:sz="0" w:space="0" w:color="auto" w:frame="1"/>
                <w:shd w:val="clear" w:color="auto" w:fill="FFFFFF"/>
                <w:lang w:eastAsia="en-GB"/>
              </w:rPr>
              <w:t xml:space="preserve"> de organizare, desfășurare și asigurare a cvorumului în cadrul ședințelor autorității colegiale, condițiile de desfășurare și exercitarea votului</w:t>
            </w:r>
            <w:r w:rsidR="00DF37BF" w:rsidRPr="00AD4AB8">
              <w:rPr>
                <w:rFonts w:ascii="Trebuchet MS" w:hAnsi="Trebuchet MS" w:cstheme="minorHAnsi"/>
                <w:sz w:val="26"/>
                <w:szCs w:val="26"/>
                <w:bdr w:val="none" w:sz="0" w:space="0" w:color="auto" w:frame="1"/>
                <w:shd w:val="clear" w:color="auto" w:fill="FFFFFF"/>
                <w:lang w:eastAsia="en-GB"/>
              </w:rPr>
              <w:t xml:space="preserve"> în cadrul acestora</w:t>
            </w:r>
            <w:r w:rsidR="0007026C" w:rsidRPr="00AD4AB8">
              <w:rPr>
                <w:rFonts w:ascii="Trebuchet MS" w:hAnsi="Trebuchet MS" w:cstheme="minorHAnsi"/>
                <w:sz w:val="26"/>
                <w:szCs w:val="26"/>
                <w:bdr w:val="none" w:sz="0" w:space="0" w:color="auto" w:frame="1"/>
                <w:shd w:val="clear" w:color="auto" w:fill="FFFFFF"/>
                <w:lang w:eastAsia="en-GB"/>
              </w:rPr>
              <w:t xml:space="preserve">, </w:t>
            </w:r>
            <w:r w:rsidR="00DF37BF" w:rsidRPr="00AD4AB8">
              <w:rPr>
                <w:rFonts w:ascii="Trebuchet MS" w:hAnsi="Trebuchet MS" w:cstheme="minorHAnsi"/>
                <w:sz w:val="26"/>
                <w:szCs w:val="26"/>
                <w:bdr w:val="none" w:sz="0" w:space="0" w:color="auto" w:frame="1"/>
                <w:shd w:val="clear" w:color="auto" w:fill="FFFFFF"/>
                <w:lang w:eastAsia="en-GB"/>
              </w:rPr>
              <w:t xml:space="preserve">inclusiv </w:t>
            </w:r>
            <w:r w:rsidR="0007026C" w:rsidRPr="00AD4AB8">
              <w:rPr>
                <w:rFonts w:ascii="Trebuchet MS" w:hAnsi="Trebuchet MS" w:cstheme="minorHAnsi"/>
                <w:sz w:val="26"/>
                <w:szCs w:val="26"/>
                <w:bdr w:val="none" w:sz="0" w:space="0" w:color="auto" w:frame="1"/>
                <w:shd w:val="clear" w:color="auto" w:fill="FFFFFF"/>
                <w:lang w:eastAsia="en-GB"/>
              </w:rPr>
              <w:t>prin mijloace electronice</w:t>
            </w:r>
            <w:r w:rsidR="00DF37BF" w:rsidRPr="00AD4AB8">
              <w:rPr>
                <w:rFonts w:ascii="Trebuchet MS" w:hAnsi="Trebuchet MS" w:cstheme="minorHAnsi"/>
                <w:sz w:val="26"/>
                <w:szCs w:val="26"/>
                <w:bdr w:val="none" w:sz="0" w:space="0" w:color="auto" w:frame="1"/>
                <w:shd w:val="clear" w:color="auto" w:fill="FFFFFF"/>
                <w:lang w:eastAsia="en-GB"/>
              </w:rPr>
              <w:t>; de asemenea, sunt stabilite norme cu privire la semnatarii</w:t>
            </w:r>
            <w:r w:rsidR="00F86A06" w:rsidRPr="00AD4AB8">
              <w:rPr>
                <w:rFonts w:ascii="Trebuchet MS" w:eastAsia="Times New Roman" w:hAnsi="Trebuchet MS" w:cstheme="minorHAnsi"/>
                <w:b/>
                <w:bCs/>
                <w:sz w:val="26"/>
                <w:szCs w:val="26"/>
                <w:bdr w:val="none" w:sz="0" w:space="0" w:color="auto" w:frame="1"/>
                <w:shd w:val="clear" w:color="auto" w:fill="FFFFFF"/>
                <w:lang w:eastAsia="en-GB"/>
              </w:rPr>
              <w:t xml:space="preserve"> </w:t>
            </w:r>
            <w:r w:rsidR="00F86A06" w:rsidRPr="00AD4AB8">
              <w:rPr>
                <w:rFonts w:ascii="Trebuchet MS" w:eastAsia="Times New Roman" w:hAnsi="Trebuchet MS" w:cstheme="minorHAnsi"/>
                <w:bCs/>
                <w:sz w:val="26"/>
                <w:szCs w:val="26"/>
                <w:bdr w:val="none" w:sz="0" w:space="0" w:color="auto" w:frame="1"/>
                <w:shd w:val="clear" w:color="auto" w:fill="FFFFFF"/>
                <w:lang w:eastAsia="en-GB"/>
              </w:rPr>
              <w:t>actelor emise</w:t>
            </w:r>
            <w:r w:rsidR="00F86A06" w:rsidRPr="00AD4AB8">
              <w:rPr>
                <w:rFonts w:ascii="Trebuchet MS" w:eastAsia="Times New Roman" w:hAnsi="Trebuchet MS" w:cstheme="minorHAnsi"/>
                <w:sz w:val="26"/>
                <w:szCs w:val="26"/>
                <w:bdr w:val="none" w:sz="0" w:space="0" w:color="auto" w:frame="1"/>
                <w:shd w:val="clear" w:color="auto" w:fill="FFFFFF"/>
                <w:lang w:eastAsia="en-GB"/>
              </w:rPr>
              <w:t xml:space="preserve"> de autorități, atât pentru actele administrative, cât și pentru operațiunile administrative</w:t>
            </w:r>
            <w:r w:rsidR="00DF37BF" w:rsidRPr="00AD4AB8">
              <w:rPr>
                <w:rFonts w:ascii="Trebuchet MS" w:hAnsi="Trebuchet MS" w:cstheme="minorHAnsi"/>
                <w:sz w:val="26"/>
                <w:szCs w:val="26"/>
                <w:bdr w:val="none" w:sz="0" w:space="0" w:color="auto" w:frame="1"/>
                <w:shd w:val="clear" w:color="auto" w:fill="FFFFFF"/>
                <w:lang w:eastAsia="en-GB"/>
              </w:rPr>
              <w:t xml:space="preserve">, inclusiv cu privire la operațiunile privind  contrasemnarea, aprobarea și confirmarea actelor, precum și reguli </w:t>
            </w:r>
            <w:r w:rsidR="003975A9" w:rsidRPr="00AD4AB8">
              <w:rPr>
                <w:rFonts w:ascii="Trebuchet MS" w:hAnsi="Trebuchet MS" w:cstheme="minorHAnsi"/>
                <w:sz w:val="26"/>
                <w:szCs w:val="26"/>
                <w:bdr w:val="none" w:sz="0" w:space="0" w:color="auto" w:frame="1"/>
                <w:shd w:val="clear" w:color="auto" w:fill="FFFFFF"/>
                <w:lang w:eastAsia="en-GB"/>
              </w:rPr>
              <w:t xml:space="preserve">cadru ce vizeză </w:t>
            </w:r>
            <w:r w:rsidR="00DF37BF" w:rsidRPr="00AD4AB8">
              <w:rPr>
                <w:rFonts w:ascii="Trebuchet MS" w:hAnsi="Trebuchet MS" w:cstheme="minorHAnsi"/>
                <w:sz w:val="26"/>
                <w:szCs w:val="26"/>
                <w:bdr w:val="none" w:sz="0" w:space="0" w:color="auto" w:frame="1"/>
                <w:shd w:val="clear" w:color="auto" w:fill="FFFFFF"/>
                <w:lang w:eastAsia="en-GB"/>
              </w:rPr>
              <w:t>comunicarea actului administrativ individual și publicarea actului adm</w:t>
            </w:r>
            <w:r w:rsidR="003975A9" w:rsidRPr="00AD4AB8">
              <w:rPr>
                <w:rFonts w:ascii="Trebuchet MS" w:hAnsi="Trebuchet MS" w:cstheme="minorHAnsi"/>
                <w:sz w:val="26"/>
                <w:szCs w:val="26"/>
                <w:bdr w:val="none" w:sz="0" w:space="0" w:color="auto" w:frame="1"/>
                <w:shd w:val="clear" w:color="auto" w:fill="FFFFFF"/>
                <w:lang w:eastAsia="en-GB"/>
              </w:rPr>
              <w:t>i</w:t>
            </w:r>
            <w:r w:rsidR="00DF37BF" w:rsidRPr="00AD4AB8">
              <w:rPr>
                <w:rFonts w:ascii="Trebuchet MS" w:hAnsi="Trebuchet MS" w:cstheme="minorHAnsi"/>
                <w:sz w:val="26"/>
                <w:szCs w:val="26"/>
                <w:bdr w:val="none" w:sz="0" w:space="0" w:color="auto" w:frame="1"/>
                <w:shd w:val="clear" w:color="auto" w:fill="FFFFFF"/>
                <w:lang w:eastAsia="en-GB"/>
              </w:rPr>
              <w:t>nistrativ normativ</w:t>
            </w:r>
            <w:r w:rsidR="00F86A06" w:rsidRPr="00AD4AB8">
              <w:rPr>
                <w:rFonts w:ascii="Trebuchet MS" w:eastAsia="Times New Roman" w:hAnsi="Trebuchet MS" w:cstheme="minorHAnsi"/>
                <w:sz w:val="26"/>
                <w:szCs w:val="26"/>
                <w:bdr w:val="none" w:sz="0" w:space="0" w:color="auto" w:frame="1"/>
                <w:shd w:val="clear" w:color="auto" w:fill="FFFFFF"/>
                <w:lang w:eastAsia="en-GB"/>
              </w:rPr>
              <w:t xml:space="preserve">; </w:t>
            </w:r>
          </w:p>
          <w:p w14:paraId="384C8B96" w14:textId="228BE96B" w:rsidR="003975A9" w:rsidRPr="00AD4AB8" w:rsidRDefault="003975A9" w:rsidP="009B34D7">
            <w:pPr>
              <w:pStyle w:val="ListParagraph"/>
              <w:numPr>
                <w:ilvl w:val="0"/>
                <w:numId w:val="10"/>
              </w:numPr>
              <w:tabs>
                <w:tab w:val="left" w:pos="177"/>
                <w:tab w:val="left" w:pos="319"/>
              </w:tabs>
              <w:spacing w:after="60"/>
              <w:ind w:left="0" w:firstLine="0"/>
              <w:jc w:val="both"/>
              <w:rPr>
                <w:rFonts w:ascii="Trebuchet MS" w:hAnsi="Trebuchet MS" w:cstheme="minorHAnsi"/>
                <w:sz w:val="26"/>
                <w:szCs w:val="26"/>
                <w:bdr w:val="none" w:sz="0" w:space="0" w:color="auto" w:frame="1"/>
                <w:shd w:val="clear" w:color="auto" w:fill="FFFFFF"/>
                <w:lang w:eastAsia="en-GB"/>
              </w:rPr>
            </w:pPr>
            <w:r w:rsidRPr="00AD4AB8">
              <w:rPr>
                <w:rFonts w:ascii="Trebuchet MS" w:eastAsia="Arial" w:hAnsi="Trebuchet MS" w:cstheme="minorHAnsi"/>
                <w:b/>
                <w:i/>
                <w:sz w:val="26"/>
                <w:szCs w:val="26"/>
              </w:rPr>
              <w:t>reglement</w:t>
            </w:r>
            <w:r w:rsidR="009B34D7" w:rsidRPr="00AD4AB8">
              <w:rPr>
                <w:rFonts w:ascii="Trebuchet MS" w:eastAsia="Arial" w:hAnsi="Trebuchet MS" w:cstheme="minorHAnsi"/>
                <w:b/>
                <w:i/>
                <w:sz w:val="26"/>
                <w:szCs w:val="26"/>
              </w:rPr>
              <w:t>ează</w:t>
            </w:r>
            <w:r w:rsidRPr="00AD4AB8">
              <w:rPr>
                <w:rFonts w:ascii="Trebuchet MS" w:eastAsia="Arial" w:hAnsi="Trebuchet MS" w:cstheme="minorHAnsi"/>
                <w:b/>
                <w:i/>
                <w:sz w:val="26"/>
                <w:szCs w:val="26"/>
              </w:rPr>
              <w:t xml:space="preserve"> </w:t>
            </w:r>
            <w:r w:rsidRPr="00AD4AB8">
              <w:rPr>
                <w:rFonts w:ascii="Trebuchet MS" w:eastAsia="Arial" w:hAnsi="Trebuchet MS" w:cs="Calibri"/>
                <w:b/>
                <w:i/>
                <w:sz w:val="26"/>
                <w:szCs w:val="26"/>
              </w:rPr>
              <w:t>efectel</w:t>
            </w:r>
            <w:r w:rsidR="009B34D7" w:rsidRPr="00AD4AB8">
              <w:rPr>
                <w:rFonts w:ascii="Trebuchet MS" w:eastAsia="Arial" w:hAnsi="Trebuchet MS" w:cs="Calibri"/>
                <w:b/>
                <w:i/>
                <w:sz w:val="26"/>
                <w:szCs w:val="26"/>
              </w:rPr>
              <w:t>e</w:t>
            </w:r>
            <w:r w:rsidRPr="00AD4AB8">
              <w:rPr>
                <w:rFonts w:ascii="Trebuchet MS" w:eastAsia="Arial" w:hAnsi="Trebuchet MS" w:cs="Calibri"/>
                <w:b/>
                <w:i/>
                <w:sz w:val="26"/>
                <w:szCs w:val="26"/>
              </w:rPr>
              <w:t xml:space="preserve"> juridice ale actelor administrative</w:t>
            </w:r>
            <w:r w:rsidRPr="00AD4AB8">
              <w:rPr>
                <w:rFonts w:ascii="Trebuchet MS" w:eastAsia="Arial" w:hAnsi="Trebuchet MS" w:cs="Calibri"/>
                <w:b/>
                <w:sz w:val="26"/>
                <w:szCs w:val="26"/>
              </w:rPr>
              <w:t xml:space="preserve"> </w:t>
            </w:r>
            <w:r w:rsidRPr="00AD4AB8">
              <w:rPr>
                <w:rFonts w:ascii="Trebuchet MS" w:eastAsia="Arial" w:hAnsi="Trebuchet MS" w:cs="Calibri"/>
                <w:i/>
                <w:sz w:val="26"/>
                <w:szCs w:val="26"/>
              </w:rPr>
              <w:t>(forța juridică a actului administrativ, momentul intrării în vigoare a actelor administrative, executarea actelor administrative),</w:t>
            </w:r>
            <w:r w:rsidRPr="00AD4AB8">
              <w:rPr>
                <w:rFonts w:ascii="Trebuchet MS" w:eastAsia="Arial" w:hAnsi="Trebuchet MS" w:cs="Calibri"/>
                <w:b/>
                <w:sz w:val="26"/>
                <w:szCs w:val="26"/>
              </w:rPr>
              <w:t xml:space="preserve"> precum și </w:t>
            </w:r>
            <w:r w:rsidR="00DB1158" w:rsidRPr="00AD4AB8">
              <w:rPr>
                <w:rFonts w:ascii="Trebuchet MS" w:eastAsia="Arial" w:hAnsi="Trebuchet MS" w:cs="Calibri"/>
                <w:b/>
                <w:sz w:val="26"/>
                <w:szCs w:val="26"/>
              </w:rPr>
              <w:t xml:space="preserve">operațiuni </w:t>
            </w:r>
            <w:r w:rsidRPr="00AD4AB8">
              <w:rPr>
                <w:rFonts w:ascii="Trebuchet MS" w:eastAsia="Arial" w:hAnsi="Trebuchet MS" w:cs="Calibri"/>
                <w:b/>
                <w:sz w:val="26"/>
                <w:szCs w:val="26"/>
              </w:rPr>
              <w:t xml:space="preserve"> pentru modificarea </w:t>
            </w:r>
            <w:r w:rsidR="00DB1158" w:rsidRPr="00AD4AB8">
              <w:rPr>
                <w:rFonts w:ascii="Trebuchet MS" w:eastAsia="Arial" w:hAnsi="Trebuchet MS" w:cs="Calibri"/>
                <w:sz w:val="26"/>
                <w:szCs w:val="26"/>
              </w:rPr>
              <w:t xml:space="preserve">(din perspectiva clarificării categoriilor și condițiilor procedurale pentru modificarea actelor) </w:t>
            </w:r>
            <w:r w:rsidR="00DB1158" w:rsidRPr="00AD4AB8">
              <w:rPr>
                <w:rFonts w:ascii="Trebuchet MS" w:eastAsia="Arial" w:hAnsi="Trebuchet MS" w:cs="Calibri"/>
                <w:b/>
                <w:sz w:val="26"/>
                <w:szCs w:val="26"/>
              </w:rPr>
              <w:t xml:space="preserve">şi încetarea efectelor juridice ale acestora </w:t>
            </w:r>
            <w:r w:rsidR="00DB1158" w:rsidRPr="00AD4AB8">
              <w:rPr>
                <w:rFonts w:ascii="Trebuchet MS" w:eastAsia="Arial" w:hAnsi="Trebuchet MS" w:cs="Calibri"/>
                <w:i/>
                <w:sz w:val="26"/>
                <w:szCs w:val="26"/>
              </w:rPr>
              <w:t xml:space="preserve">(prin  abrogare, anulare, inexistență, suspendare) </w:t>
            </w:r>
            <w:r w:rsidR="00FE5D34" w:rsidRPr="00AD4AB8">
              <w:rPr>
                <w:rFonts w:ascii="Trebuchet MS" w:eastAsia="Arial" w:hAnsi="Trebuchet MS" w:cs="Calibri"/>
                <w:i/>
                <w:sz w:val="26"/>
                <w:szCs w:val="26"/>
              </w:rPr>
              <w:t xml:space="preserve"> </w:t>
            </w:r>
            <w:r w:rsidR="00FE5D34" w:rsidRPr="00AD4AB8">
              <w:rPr>
                <w:rFonts w:ascii="Trebuchet MS" w:eastAsia="Arial" w:hAnsi="Trebuchet MS" w:cs="Calibri"/>
                <w:sz w:val="26"/>
                <w:szCs w:val="26"/>
              </w:rPr>
              <w:t>din perspectiva</w:t>
            </w:r>
            <w:r w:rsidR="0039180A" w:rsidRPr="00AD4AB8">
              <w:rPr>
                <w:rFonts w:ascii="Trebuchet MS" w:eastAsia="Arial" w:hAnsi="Trebuchet MS" w:cs="Calibri"/>
                <w:sz w:val="26"/>
                <w:szCs w:val="26"/>
              </w:rPr>
              <w:t xml:space="preserve"> condițiilor în care intervin aceste operațiuni juridice</w:t>
            </w:r>
            <w:r w:rsidR="00D2651B" w:rsidRPr="00AD4AB8">
              <w:rPr>
                <w:rFonts w:ascii="Trebuchet MS" w:eastAsia="Arial" w:hAnsi="Trebuchet MS" w:cs="Calibri"/>
                <w:sz w:val="26"/>
                <w:szCs w:val="26"/>
              </w:rPr>
              <w:t>.</w:t>
            </w:r>
            <w:r w:rsidR="0039180A" w:rsidRPr="00AD4AB8">
              <w:rPr>
                <w:rFonts w:ascii="Trebuchet MS" w:eastAsia="Arial" w:hAnsi="Trebuchet MS" w:cs="Calibri"/>
                <w:sz w:val="26"/>
                <w:szCs w:val="26"/>
              </w:rPr>
              <w:t xml:space="preserve"> </w:t>
            </w:r>
          </w:p>
          <w:p w14:paraId="1842FD7C" w14:textId="77777777" w:rsidR="00DB1158" w:rsidRPr="00AD4AB8" w:rsidRDefault="00DB1158" w:rsidP="0039180A">
            <w:pPr>
              <w:pStyle w:val="ListParagraph"/>
              <w:tabs>
                <w:tab w:val="left" w:pos="900"/>
              </w:tabs>
              <w:spacing w:after="60"/>
              <w:ind w:left="313"/>
              <w:jc w:val="both"/>
              <w:rPr>
                <w:rFonts w:ascii="Trebuchet MS" w:hAnsi="Trebuchet MS" w:cstheme="minorHAnsi"/>
                <w:b/>
                <w:sz w:val="26"/>
                <w:szCs w:val="26"/>
                <w:bdr w:val="none" w:sz="0" w:space="0" w:color="auto" w:frame="1"/>
                <w:shd w:val="clear" w:color="auto" w:fill="FFFFFF"/>
                <w:lang w:eastAsia="en-GB"/>
              </w:rPr>
            </w:pPr>
          </w:p>
          <w:p w14:paraId="4F7C64CD" w14:textId="302C4945" w:rsidR="0064065F" w:rsidRPr="00AD4AB8" w:rsidRDefault="0064065F" w:rsidP="0064065F">
            <w:pPr>
              <w:tabs>
                <w:tab w:val="left" w:pos="900"/>
              </w:tabs>
              <w:spacing w:after="60"/>
              <w:jc w:val="both"/>
              <w:rPr>
                <w:rFonts w:ascii="Trebuchet MS" w:hAnsi="Trebuchet MS" w:cstheme="minorHAnsi"/>
                <w:b/>
                <w:bCs/>
                <w:sz w:val="26"/>
                <w:szCs w:val="26"/>
                <w:bdr w:val="none" w:sz="0" w:space="0" w:color="auto" w:frame="1"/>
                <w:shd w:val="clear" w:color="auto" w:fill="FFFFFF"/>
                <w:lang w:eastAsia="en-GB"/>
              </w:rPr>
            </w:pPr>
            <w:bookmarkStart w:id="2" w:name="_Toc94538121"/>
            <w:bookmarkStart w:id="3" w:name="_Toc99359925"/>
            <w:bookmarkStart w:id="4" w:name="_Toc99364115"/>
            <w:bookmarkStart w:id="5" w:name="_Toc130907444"/>
            <w:bookmarkStart w:id="6" w:name="_Toc130913402"/>
            <w:bookmarkStart w:id="7" w:name="_Toc130972724"/>
            <w:bookmarkStart w:id="8" w:name="_Toc130973451"/>
            <w:bookmarkStart w:id="9" w:name="_Toc130973590"/>
            <w:bookmarkStart w:id="10" w:name="_Toc130973731"/>
            <w:bookmarkStart w:id="11" w:name="_Toc130974075"/>
            <w:bookmarkStart w:id="12" w:name="_Toc130974717"/>
            <w:bookmarkStart w:id="13" w:name="_Toc130976398"/>
            <w:bookmarkStart w:id="14" w:name="_Toc130997573"/>
            <w:bookmarkStart w:id="15" w:name="_Toc130998510"/>
            <w:bookmarkStart w:id="16" w:name="_Toc138144796"/>
            <w:bookmarkStart w:id="17" w:name="_Toc140586453"/>
            <w:bookmarkStart w:id="18" w:name="_Toc147404688"/>
            <w:bookmarkStart w:id="19" w:name="_Toc147846195"/>
            <w:r w:rsidRPr="00AD4AB8">
              <w:rPr>
                <w:rFonts w:ascii="Trebuchet MS" w:hAnsi="Trebuchet MS" w:cstheme="minorHAnsi"/>
                <w:b/>
                <w:bCs/>
                <w:sz w:val="26"/>
                <w:szCs w:val="26"/>
                <w:bdr w:val="none" w:sz="0" w:space="0" w:color="auto" w:frame="1"/>
                <w:shd w:val="clear" w:color="auto" w:fill="FFFFFF"/>
                <w:lang w:eastAsia="en-GB"/>
              </w:rPr>
              <w:t>Titlul V: Contractul administrativ</w:t>
            </w:r>
            <w:bookmarkEnd w:id="2"/>
            <w:bookmarkEnd w:id="3"/>
            <w:bookmarkEnd w:id="4"/>
            <w:r w:rsidRPr="00AD4AB8">
              <w:rPr>
                <w:rFonts w:ascii="Trebuchet MS" w:hAnsi="Trebuchet MS" w:cstheme="minorHAnsi"/>
                <w:b/>
                <w:bCs/>
                <w:sz w:val="26"/>
                <w:szCs w:val="26"/>
                <w:bdr w:val="none" w:sz="0" w:space="0" w:color="auto" w:frame="1"/>
                <w:shd w:val="clear" w:color="auto" w:fill="FFFFFF"/>
                <w:lang w:eastAsia="en-GB"/>
              </w:rPr>
              <w:t>. Unele reguli specifice pentru contractele civile ale autorităților sau instituțiilor publice</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233E14A" w14:textId="4F1BA249" w:rsidR="0064065F" w:rsidRPr="00AD4AB8" w:rsidRDefault="0064065F" w:rsidP="009B34D7">
            <w:pPr>
              <w:pStyle w:val="ListParagraph"/>
              <w:numPr>
                <w:ilvl w:val="0"/>
                <w:numId w:val="10"/>
              </w:numPr>
              <w:tabs>
                <w:tab w:val="left" w:pos="900"/>
              </w:tabs>
              <w:spacing w:after="60"/>
              <w:ind w:left="177" w:hanging="141"/>
              <w:jc w:val="both"/>
              <w:rPr>
                <w:rFonts w:ascii="Trebuchet MS" w:hAnsi="Trebuchet MS" w:cstheme="minorHAnsi"/>
                <w:b/>
                <w:bCs/>
                <w:sz w:val="26"/>
                <w:szCs w:val="26"/>
                <w:bdr w:val="none" w:sz="0" w:space="0" w:color="auto" w:frame="1"/>
                <w:shd w:val="clear" w:color="auto" w:fill="FFFFFF"/>
                <w:lang w:eastAsia="en-GB"/>
              </w:rPr>
            </w:pPr>
            <w:r w:rsidRPr="00AD4AB8">
              <w:rPr>
                <w:rFonts w:ascii="Trebuchet MS" w:hAnsi="Trebuchet MS" w:cstheme="minorHAnsi"/>
                <w:b/>
                <w:i/>
                <w:sz w:val="26"/>
                <w:szCs w:val="26"/>
                <w:bdr w:val="none" w:sz="0" w:space="0" w:color="auto" w:frame="1"/>
                <w:shd w:val="clear" w:color="auto" w:fill="FFFFFF"/>
                <w:lang w:eastAsia="en-GB"/>
              </w:rPr>
              <w:t>reglementează o serie de reguli generale aplicabile contractelor administrative</w:t>
            </w:r>
            <w:r w:rsidRPr="00AD4AB8">
              <w:rPr>
                <w:rFonts w:ascii="Trebuchet MS" w:hAnsi="Trebuchet MS" w:cstheme="minorHAnsi"/>
                <w:sz w:val="26"/>
                <w:szCs w:val="26"/>
                <w:bdr w:val="none" w:sz="0" w:space="0" w:color="auto" w:frame="1"/>
                <w:shd w:val="clear" w:color="auto" w:fill="FFFFFF"/>
                <w:lang w:eastAsia="en-GB"/>
              </w:rPr>
              <w:t xml:space="preserve"> încheiate de autoritățile și instituțiile publice, pornind de la definirea, calificarea contractului administrativ şi consecinţele calificării acestuia, cu enumerarea unor categorii de contracte care, prin lege, sunt considerate contracte administrative (contractele de achiziții publice, contractele de achiziții sectoriale, contractele de concesiune de lucrări publice, contractele de concesiune de servicii publice, contractele de concesiune de bunuri proprietate publică sau privată a statului ori a unităților administrativ-teritoriale, contractele de închiriere a </w:t>
            </w:r>
            <w:r w:rsidRPr="00AD4AB8">
              <w:rPr>
                <w:rFonts w:ascii="Trebuchet MS" w:hAnsi="Trebuchet MS" w:cstheme="minorHAnsi"/>
                <w:sz w:val="26"/>
                <w:szCs w:val="26"/>
                <w:bdr w:val="none" w:sz="0" w:space="0" w:color="auto" w:frame="1"/>
                <w:shd w:val="clear" w:color="auto" w:fill="FFFFFF"/>
                <w:lang w:eastAsia="en-GB"/>
              </w:rPr>
              <w:lastRenderedPageBreak/>
              <w:t xml:space="preserve">bunurilor proprietate publică, contractele de delegare a gestiunii, contractele de finanțare din fonduri publice, contractele de parteneriat public-privat) şi continuând cu </w:t>
            </w:r>
            <w:r w:rsidRPr="00AD4AB8">
              <w:rPr>
                <w:rFonts w:ascii="Trebuchet MS" w:hAnsi="Trebuchet MS" w:cstheme="minorHAnsi"/>
                <w:i/>
                <w:sz w:val="26"/>
                <w:szCs w:val="26"/>
                <w:bdr w:val="none" w:sz="0" w:space="0" w:color="auto" w:frame="1"/>
                <w:shd w:val="clear" w:color="auto" w:fill="FFFFFF"/>
                <w:lang w:eastAsia="en-GB"/>
              </w:rPr>
              <w:t>principiile aplicabile, reguli</w:t>
            </w:r>
            <w:r w:rsidR="00301FB1" w:rsidRPr="00AD4AB8">
              <w:rPr>
                <w:rFonts w:ascii="Trebuchet MS" w:hAnsi="Trebuchet MS" w:cstheme="minorHAnsi"/>
                <w:i/>
                <w:sz w:val="26"/>
                <w:szCs w:val="26"/>
                <w:bdr w:val="none" w:sz="0" w:space="0" w:color="auto" w:frame="1"/>
                <w:shd w:val="clear" w:color="auto" w:fill="FFFFFF"/>
                <w:lang w:eastAsia="en-GB"/>
              </w:rPr>
              <w:t>le</w:t>
            </w:r>
            <w:r w:rsidRPr="00AD4AB8">
              <w:rPr>
                <w:rFonts w:ascii="Trebuchet MS" w:hAnsi="Trebuchet MS" w:cstheme="minorHAnsi"/>
                <w:i/>
                <w:sz w:val="26"/>
                <w:szCs w:val="26"/>
                <w:bdr w:val="none" w:sz="0" w:space="0" w:color="auto" w:frame="1"/>
                <w:shd w:val="clear" w:color="auto" w:fill="FFFFFF"/>
                <w:lang w:eastAsia="en-GB"/>
              </w:rPr>
              <w:t xml:space="preserve"> generale de atribuire, încheiere și executare a contractului și drepturile și obligațiile părților în cadrul contractului administrativ, competența de soluționare</w:t>
            </w:r>
            <w:r w:rsidRPr="00AD4AB8">
              <w:rPr>
                <w:rFonts w:ascii="Trebuchet MS" w:hAnsi="Trebuchet MS" w:cstheme="minorHAnsi"/>
                <w:sz w:val="26"/>
                <w:szCs w:val="26"/>
                <w:bdr w:val="none" w:sz="0" w:space="0" w:color="auto" w:frame="1"/>
                <w:shd w:val="clear" w:color="auto" w:fill="FFFFFF"/>
                <w:lang w:eastAsia="en-GB"/>
              </w:rPr>
              <w:t xml:space="preserve"> a litigiilor.</w:t>
            </w:r>
          </w:p>
          <w:p w14:paraId="4B56C566" w14:textId="2617C26C" w:rsidR="0064065F" w:rsidRPr="00AD4AB8" w:rsidRDefault="0064065F" w:rsidP="0064065F">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Se consolidează astfel regimul juridic aplicabil contractului administrativ, caracterizat prin forme speciale necesare pentru încheierea sa, precum și prin principii specifice cu privire la executare și încetare: (i) </w:t>
            </w:r>
            <w:r w:rsidRPr="00AD4AB8">
              <w:rPr>
                <w:rFonts w:ascii="Trebuchet MS" w:hAnsi="Trebuchet MS" w:cstheme="minorHAnsi"/>
                <w:i/>
                <w:sz w:val="26"/>
                <w:szCs w:val="26"/>
                <w:bdr w:val="none" w:sz="0" w:space="0" w:color="auto" w:frame="1"/>
                <w:shd w:val="clear" w:color="auto" w:fill="FFFFFF"/>
                <w:lang w:eastAsia="en-GB"/>
              </w:rPr>
              <w:t>părțile trebuie să accepte unele clauze de natură regulamentară stabilite prin lege sau în baza legi</w:t>
            </w:r>
            <w:r w:rsidRPr="00AD4AB8">
              <w:rPr>
                <w:rFonts w:ascii="Trebuchet MS" w:hAnsi="Trebuchet MS" w:cstheme="minorHAnsi"/>
                <w:sz w:val="26"/>
                <w:szCs w:val="26"/>
                <w:bdr w:val="none" w:sz="0" w:space="0" w:color="auto" w:frame="1"/>
                <w:shd w:val="clear" w:color="auto" w:fill="FFFFFF"/>
                <w:lang w:eastAsia="en-GB"/>
              </w:rPr>
              <w:t xml:space="preserve">i; (ii) </w:t>
            </w:r>
            <w:r w:rsidRPr="00AD4AB8">
              <w:rPr>
                <w:rFonts w:ascii="Trebuchet MS" w:hAnsi="Trebuchet MS" w:cstheme="minorHAnsi"/>
                <w:i/>
                <w:sz w:val="26"/>
                <w:szCs w:val="26"/>
                <w:bdr w:val="none" w:sz="0" w:space="0" w:color="auto" w:frame="1"/>
                <w:shd w:val="clear" w:color="auto" w:fill="FFFFFF"/>
                <w:lang w:eastAsia="en-GB"/>
              </w:rPr>
              <w:t>autoritatea publică nu poate ceda intere</w:t>
            </w:r>
            <w:r w:rsidRPr="00AD4AB8">
              <w:rPr>
                <w:rFonts w:ascii="Trebuchet MS" w:hAnsi="Trebuchet MS" w:cstheme="minorHAnsi"/>
                <w:i/>
                <w:sz w:val="26"/>
                <w:szCs w:val="26"/>
                <w:bdr w:val="none" w:sz="0" w:space="0" w:color="auto" w:frame="1"/>
                <w:shd w:val="clear" w:color="auto" w:fill="FFFFFF"/>
                <w:lang w:eastAsia="en-GB"/>
              </w:rPr>
              <w:softHyphen/>
              <w:t>sele, drepturile sau obligațiile sale decât altei autorități publice, iar</w:t>
            </w:r>
            <w:r w:rsidR="0038353C" w:rsidRPr="00AD4AB8">
              <w:rPr>
                <w:rFonts w:ascii="Trebuchet MS" w:hAnsi="Trebuchet MS" w:cstheme="minorHAnsi"/>
                <w:i/>
                <w:sz w:val="26"/>
                <w:szCs w:val="26"/>
                <w:bdr w:val="none" w:sz="0" w:space="0" w:color="auto" w:frame="1"/>
                <w:shd w:val="clear" w:color="auto" w:fill="FFFFFF"/>
                <w:lang w:eastAsia="en-GB"/>
              </w:rPr>
              <w:t xml:space="preserve">, </w:t>
            </w:r>
            <w:r w:rsidR="0038353C" w:rsidRPr="00AD4AB8">
              <w:rPr>
                <w:rFonts w:ascii="Trebuchet MS" w:hAnsi="Trebuchet MS"/>
                <w:b/>
                <w:bCs/>
                <w:sz w:val="26"/>
                <w:szCs w:val="26"/>
              </w:rPr>
              <w:t>în cazul raporturilor juridice contractuale derulate cu autoritățile sau instituțiile publice,</w:t>
            </w:r>
            <w:r w:rsidRPr="00AD4AB8">
              <w:rPr>
                <w:rFonts w:ascii="Trebuchet MS" w:hAnsi="Trebuchet MS" w:cstheme="minorHAnsi"/>
                <w:i/>
                <w:sz w:val="26"/>
                <w:szCs w:val="26"/>
                <w:bdr w:val="none" w:sz="0" w:space="0" w:color="auto" w:frame="1"/>
                <w:shd w:val="clear" w:color="auto" w:fill="FFFFFF"/>
                <w:lang w:eastAsia="en-GB"/>
              </w:rPr>
              <w:t xml:space="preserve"> persoana de drept privat le poate ceda, la rândul său, doar cu acordul autorității publice</w:t>
            </w:r>
            <w:r w:rsidRPr="00AD4AB8">
              <w:rPr>
                <w:rFonts w:ascii="Trebuchet MS" w:hAnsi="Trebuchet MS" w:cstheme="minorHAnsi"/>
                <w:sz w:val="26"/>
                <w:szCs w:val="26"/>
                <w:bdr w:val="none" w:sz="0" w:space="0" w:color="auto" w:frame="1"/>
                <w:shd w:val="clear" w:color="auto" w:fill="FFFFFF"/>
                <w:lang w:eastAsia="en-GB"/>
              </w:rPr>
              <w:t xml:space="preserve">; (iii) </w:t>
            </w:r>
            <w:r w:rsidRPr="00AD4AB8">
              <w:rPr>
                <w:rFonts w:ascii="Trebuchet MS" w:hAnsi="Trebuchet MS" w:cstheme="minorHAnsi"/>
                <w:i/>
                <w:sz w:val="26"/>
                <w:szCs w:val="26"/>
                <w:bdr w:val="none" w:sz="0" w:space="0" w:color="auto" w:frame="1"/>
                <w:shd w:val="clear" w:color="auto" w:fill="FFFFFF"/>
                <w:lang w:eastAsia="en-GB"/>
              </w:rPr>
              <w:t>când interesul public o cere sau când persoana de drept privat nu și</w:t>
            </w:r>
            <w:r w:rsidRPr="00AD4AB8">
              <w:rPr>
                <w:rFonts w:ascii="Trebuchet MS" w:hAnsi="Trebuchet MS" w:cstheme="minorHAnsi"/>
                <w:i/>
                <w:sz w:val="26"/>
                <w:szCs w:val="26"/>
                <w:bdr w:val="none" w:sz="0" w:space="0" w:color="auto" w:frame="1"/>
                <w:shd w:val="clear" w:color="auto" w:fill="FFFFFF"/>
                <w:lang w:eastAsia="en-GB"/>
              </w:rPr>
              <w:noBreakHyphen/>
              <w:t>a îndeplinit din culpă obligațiile contractuale ori când executarea devine prea împovărătoare pentru aceasta, autoritatea publică poate modifica</w:t>
            </w:r>
            <w:r w:rsidR="002A5831" w:rsidRPr="00AD4AB8">
              <w:rPr>
                <w:rFonts w:ascii="Trebuchet MS" w:hAnsi="Trebuchet MS" w:cstheme="minorHAnsi"/>
                <w:i/>
                <w:sz w:val="26"/>
                <w:szCs w:val="26"/>
                <w:bdr w:val="none" w:sz="0" w:space="0" w:color="auto" w:frame="1"/>
                <w:shd w:val="clear" w:color="auto" w:fill="FFFFFF"/>
                <w:lang w:eastAsia="en-GB"/>
              </w:rPr>
              <w:t xml:space="preserve">, </w:t>
            </w:r>
            <w:r w:rsidRPr="00AD4AB8">
              <w:rPr>
                <w:rFonts w:ascii="Trebuchet MS" w:hAnsi="Trebuchet MS" w:cstheme="minorHAnsi"/>
                <w:i/>
                <w:sz w:val="26"/>
                <w:szCs w:val="26"/>
                <w:bdr w:val="none" w:sz="0" w:space="0" w:color="auto" w:frame="1"/>
                <w:shd w:val="clear" w:color="auto" w:fill="FFFFFF"/>
                <w:lang w:eastAsia="en-GB"/>
              </w:rPr>
              <w:t>rezilia</w:t>
            </w:r>
            <w:r w:rsidR="002A5831" w:rsidRPr="00AD4AB8">
              <w:rPr>
                <w:rFonts w:ascii="Trebuchet MS" w:hAnsi="Trebuchet MS" w:cstheme="minorHAnsi"/>
                <w:i/>
                <w:sz w:val="26"/>
                <w:szCs w:val="26"/>
                <w:bdr w:val="none" w:sz="0" w:space="0" w:color="auto" w:frame="1"/>
                <w:shd w:val="clear" w:color="auto" w:fill="FFFFFF"/>
                <w:lang w:eastAsia="en-GB"/>
              </w:rPr>
              <w:t>, rezoluționa sau denunța</w:t>
            </w:r>
            <w:r w:rsidRPr="00AD4AB8">
              <w:rPr>
                <w:rFonts w:ascii="Trebuchet MS" w:hAnsi="Trebuchet MS" w:cstheme="minorHAnsi"/>
                <w:i/>
                <w:sz w:val="26"/>
                <w:szCs w:val="26"/>
                <w:bdr w:val="none" w:sz="0" w:space="0" w:color="auto" w:frame="1"/>
                <w:shd w:val="clear" w:color="auto" w:fill="FFFFFF"/>
                <w:lang w:eastAsia="en-GB"/>
              </w:rPr>
              <w:t xml:space="preserve"> unilateral contractul</w:t>
            </w:r>
            <w:r w:rsidRPr="00AD4AB8">
              <w:rPr>
                <w:rFonts w:ascii="Trebuchet MS" w:hAnsi="Trebuchet MS" w:cstheme="minorHAnsi"/>
                <w:sz w:val="26"/>
                <w:szCs w:val="26"/>
                <w:bdr w:val="none" w:sz="0" w:space="0" w:color="auto" w:frame="1"/>
                <w:shd w:val="clear" w:color="auto" w:fill="FFFFFF"/>
                <w:lang w:eastAsia="en-GB"/>
              </w:rPr>
              <w:t>.</w:t>
            </w:r>
          </w:p>
          <w:p w14:paraId="5ADFBB16" w14:textId="722DB391" w:rsidR="0064065F" w:rsidRPr="00AD4AB8" w:rsidRDefault="0064065F" w:rsidP="0064065F">
            <w:pPr>
              <w:tabs>
                <w:tab w:val="left" w:pos="900"/>
              </w:tabs>
              <w:spacing w:after="60"/>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t xml:space="preserve">Totodată, se stabilesc unele reguli specifice pentru contractele civile încheiate de autoritățile sau instituțiile publice, pornind de la faptul că, </w:t>
            </w:r>
            <w:r w:rsidR="00301FB1" w:rsidRPr="00AD4AB8">
              <w:rPr>
                <w:rFonts w:ascii="Trebuchet MS" w:hAnsi="Trebuchet MS" w:cstheme="minorHAnsi"/>
                <w:sz w:val="26"/>
                <w:szCs w:val="26"/>
                <w:bdr w:val="none" w:sz="0" w:space="0" w:color="auto" w:frame="1"/>
                <w:shd w:val="clear" w:color="auto" w:fill="FFFFFF"/>
                <w:lang w:eastAsia="en-GB"/>
              </w:rPr>
              <w:t>deși sunt subiecte de drept public, acestea pot fi parte atât în raporturi juridice de drept public, cât și în raporturi juridice de drept privat, astfel că</w:t>
            </w:r>
            <w:r w:rsidRPr="00AD4AB8">
              <w:rPr>
                <w:rFonts w:ascii="Trebuchet MS" w:hAnsi="Trebuchet MS" w:cstheme="minorHAnsi"/>
                <w:sz w:val="26"/>
                <w:szCs w:val="26"/>
                <w:bdr w:val="none" w:sz="0" w:space="0" w:color="auto" w:frame="1"/>
                <w:shd w:val="clear" w:color="auto" w:fill="FFFFFF"/>
                <w:lang w:eastAsia="en-GB"/>
              </w:rPr>
              <w:t xml:space="preserve"> regimul juridic de drept comun al contractelor încheiate de acestea este marcat de elemente de drept public.</w:t>
            </w:r>
          </w:p>
          <w:p w14:paraId="4C45D07D" w14:textId="6E908CE3" w:rsidR="0064065F" w:rsidRPr="00AD4AB8" w:rsidRDefault="0064065F" w:rsidP="0064065F">
            <w:pPr>
              <w:tabs>
                <w:tab w:val="left" w:pos="900"/>
              </w:tabs>
              <w:spacing w:after="60"/>
              <w:jc w:val="both"/>
              <w:rPr>
                <w:rFonts w:ascii="Trebuchet MS" w:hAnsi="Trebuchet MS" w:cstheme="minorHAnsi"/>
                <w:b/>
                <w:sz w:val="26"/>
                <w:szCs w:val="26"/>
                <w:bdr w:val="none" w:sz="0" w:space="0" w:color="auto" w:frame="1"/>
                <w:shd w:val="clear" w:color="auto" w:fill="FFFFFF"/>
                <w:lang w:eastAsia="en-GB"/>
              </w:rPr>
            </w:pPr>
          </w:p>
          <w:p w14:paraId="3A79DD5F" w14:textId="3A4404BD" w:rsidR="0064065F" w:rsidRPr="00AD4AB8" w:rsidRDefault="0064065F" w:rsidP="0064065F">
            <w:pPr>
              <w:tabs>
                <w:tab w:val="left" w:pos="900"/>
              </w:tabs>
              <w:spacing w:after="60"/>
              <w:jc w:val="both"/>
              <w:rPr>
                <w:rFonts w:ascii="Trebuchet MS" w:hAnsi="Trebuchet MS" w:cstheme="minorHAnsi"/>
                <w:b/>
                <w:sz w:val="26"/>
                <w:szCs w:val="26"/>
                <w:bdr w:val="none" w:sz="0" w:space="0" w:color="auto" w:frame="1"/>
                <w:shd w:val="clear" w:color="auto" w:fill="FFFFFF"/>
                <w:lang w:eastAsia="en-GB"/>
              </w:rPr>
            </w:pPr>
            <w:r w:rsidRPr="00AD4AB8">
              <w:rPr>
                <w:rFonts w:ascii="Trebuchet MS" w:hAnsi="Trebuchet MS" w:cstheme="minorHAnsi"/>
                <w:b/>
                <w:sz w:val="26"/>
                <w:szCs w:val="26"/>
                <w:bdr w:val="none" w:sz="0" w:space="0" w:color="auto" w:frame="1"/>
                <w:shd w:val="clear" w:color="auto" w:fill="FFFFFF"/>
                <w:lang w:eastAsia="en-GB"/>
              </w:rPr>
              <w:t xml:space="preserve">TITLUL VI: Căi de atac pe cale administrativă </w:t>
            </w:r>
          </w:p>
          <w:p w14:paraId="7CE75F68" w14:textId="3E09B39B" w:rsidR="005D3D10" w:rsidRPr="00AD4AB8" w:rsidRDefault="0064065F" w:rsidP="0064065F">
            <w:pPr>
              <w:tabs>
                <w:tab w:val="left" w:pos="900"/>
              </w:tabs>
              <w:spacing w:after="60"/>
              <w:jc w:val="both"/>
              <w:rPr>
                <w:rFonts w:ascii="Trebuchet MS" w:eastAsia="Arial" w:hAnsi="Trebuchet MS" w:cs="Calibri"/>
                <w:sz w:val="26"/>
                <w:szCs w:val="26"/>
              </w:rPr>
            </w:pPr>
            <w:r w:rsidRPr="00AD4AB8">
              <w:rPr>
                <w:rFonts w:ascii="Trebuchet MS" w:hAnsi="Trebuchet MS" w:cstheme="minorHAnsi"/>
                <w:sz w:val="26"/>
                <w:szCs w:val="26"/>
                <w:bdr w:val="none" w:sz="0" w:space="0" w:color="auto" w:frame="1"/>
                <w:shd w:val="clear" w:color="auto" w:fill="FFFFFF"/>
                <w:lang w:eastAsia="en-GB"/>
              </w:rPr>
              <w:t xml:space="preserve">Codul de procedură administrativă </w:t>
            </w:r>
            <w:r w:rsidRPr="00AD4AB8">
              <w:rPr>
                <w:rFonts w:ascii="Trebuchet MS" w:hAnsi="Trebuchet MS" w:cstheme="minorHAnsi"/>
                <w:b/>
                <w:sz w:val="26"/>
                <w:szCs w:val="26"/>
                <w:bdr w:val="none" w:sz="0" w:space="0" w:color="auto" w:frame="1"/>
                <w:shd w:val="clear" w:color="auto" w:fill="FFFFFF"/>
                <w:lang w:eastAsia="en-GB"/>
              </w:rPr>
              <w:t xml:space="preserve">propune o procedură </w:t>
            </w:r>
            <w:r w:rsidR="000760B5" w:rsidRPr="00AD4AB8">
              <w:rPr>
                <w:rFonts w:ascii="Trebuchet MS" w:hAnsi="Trebuchet MS" w:cstheme="minorHAnsi"/>
                <w:b/>
                <w:sz w:val="26"/>
                <w:szCs w:val="26"/>
                <w:bdr w:val="none" w:sz="0" w:space="0" w:color="auto" w:frame="1"/>
                <w:shd w:val="clear" w:color="auto" w:fill="FFFFFF"/>
                <w:lang w:eastAsia="en-GB"/>
              </w:rPr>
              <w:t xml:space="preserve">consolidată </w:t>
            </w:r>
            <w:r w:rsidRPr="00AD4AB8">
              <w:rPr>
                <w:rFonts w:ascii="Trebuchet MS" w:hAnsi="Trebuchet MS" w:cstheme="minorHAnsi"/>
                <w:b/>
                <w:sz w:val="26"/>
                <w:szCs w:val="26"/>
                <w:bdr w:val="none" w:sz="0" w:space="0" w:color="auto" w:frame="1"/>
                <w:shd w:val="clear" w:color="auto" w:fill="FFFFFF"/>
                <w:lang w:eastAsia="en-GB"/>
              </w:rPr>
              <w:t xml:space="preserve">de soluționare </w:t>
            </w:r>
            <w:r w:rsidR="005D3D10" w:rsidRPr="00AD4AB8">
              <w:rPr>
                <w:rFonts w:ascii="Trebuchet MS" w:eastAsia="Arial" w:hAnsi="Trebuchet MS" w:cs="Calibri"/>
                <w:b/>
                <w:sz w:val="26"/>
                <w:szCs w:val="26"/>
              </w:rPr>
              <w:t>a plângerii prealabile la nivelul administrației</w:t>
            </w:r>
            <w:r w:rsidRPr="00AD4AB8">
              <w:rPr>
                <w:rFonts w:ascii="Trebuchet MS" w:eastAsia="Arial" w:hAnsi="Trebuchet MS" w:cs="Calibri"/>
                <w:sz w:val="26"/>
                <w:szCs w:val="26"/>
              </w:rPr>
              <w:t>. Astfel</w:t>
            </w:r>
            <w:r w:rsidR="009B34D7" w:rsidRPr="00AD4AB8">
              <w:rPr>
                <w:rFonts w:ascii="Trebuchet MS" w:eastAsia="Arial" w:hAnsi="Trebuchet MS" w:cs="Calibri"/>
                <w:sz w:val="26"/>
                <w:szCs w:val="26"/>
              </w:rPr>
              <w:t>,</w:t>
            </w:r>
            <w:r w:rsidRPr="00AD4AB8">
              <w:rPr>
                <w:rFonts w:ascii="Trebuchet MS" w:eastAsia="Arial" w:hAnsi="Trebuchet MS" w:cs="Calibri"/>
                <w:sz w:val="26"/>
                <w:szCs w:val="26"/>
              </w:rPr>
              <w:t xml:space="preserve"> sunt </w:t>
            </w:r>
            <w:r w:rsidR="005D3D10" w:rsidRPr="00AD4AB8">
              <w:rPr>
                <w:rFonts w:ascii="Trebuchet MS" w:eastAsia="Arial" w:hAnsi="Trebuchet MS" w:cs="Calibri"/>
                <w:sz w:val="26"/>
                <w:szCs w:val="26"/>
              </w:rPr>
              <w:t>clarifica</w:t>
            </w:r>
            <w:r w:rsidRPr="00AD4AB8">
              <w:rPr>
                <w:rFonts w:ascii="Trebuchet MS" w:eastAsia="Arial" w:hAnsi="Trebuchet MS" w:cs="Calibri"/>
                <w:sz w:val="26"/>
                <w:szCs w:val="26"/>
              </w:rPr>
              <w:t>te</w:t>
            </w:r>
            <w:r w:rsidR="005D3D10" w:rsidRPr="00AD4AB8">
              <w:rPr>
                <w:rFonts w:ascii="Trebuchet MS" w:eastAsia="Arial" w:hAnsi="Trebuchet MS" w:cs="Calibri"/>
                <w:sz w:val="26"/>
                <w:szCs w:val="26"/>
              </w:rPr>
              <w:t xml:space="preserve"> normel</w:t>
            </w:r>
            <w:r w:rsidRPr="00AD4AB8">
              <w:rPr>
                <w:rFonts w:ascii="Trebuchet MS" w:eastAsia="Arial" w:hAnsi="Trebuchet MS" w:cs="Calibri"/>
                <w:sz w:val="26"/>
                <w:szCs w:val="26"/>
              </w:rPr>
              <w:t>e</w:t>
            </w:r>
            <w:r w:rsidR="005D3D10" w:rsidRPr="00AD4AB8">
              <w:rPr>
                <w:rFonts w:ascii="Trebuchet MS" w:eastAsia="Arial" w:hAnsi="Trebuchet MS" w:cs="Calibri"/>
                <w:sz w:val="26"/>
                <w:szCs w:val="26"/>
              </w:rPr>
              <w:t xml:space="preserve"> de procedură în derularea </w:t>
            </w:r>
            <w:r w:rsidR="005D3D10" w:rsidRPr="00AD4AB8">
              <w:rPr>
                <w:rFonts w:ascii="Trebuchet MS" w:eastAsia="Arial" w:hAnsi="Trebuchet MS" w:cs="Calibri"/>
                <w:i/>
                <w:sz w:val="26"/>
                <w:szCs w:val="26"/>
              </w:rPr>
              <w:t>recursului administrativ</w:t>
            </w:r>
            <w:r w:rsidR="005D3D10" w:rsidRPr="00AD4AB8">
              <w:rPr>
                <w:rFonts w:ascii="Trebuchet MS" w:eastAsia="Arial" w:hAnsi="Trebuchet MS" w:cs="Calibri"/>
                <w:sz w:val="26"/>
                <w:szCs w:val="26"/>
              </w:rPr>
              <w:t xml:space="preserve"> (care vizează revocarea </w:t>
            </w:r>
            <w:r w:rsidRPr="00AD4AB8">
              <w:rPr>
                <w:rFonts w:ascii="Trebuchet MS" w:eastAsia="Arial" w:hAnsi="Trebuchet MS" w:cs="Calibri"/>
                <w:sz w:val="26"/>
                <w:szCs w:val="26"/>
              </w:rPr>
              <w:t xml:space="preserve">sau rectificarea </w:t>
            </w:r>
            <w:r w:rsidR="005D3D10" w:rsidRPr="00AD4AB8">
              <w:rPr>
                <w:rFonts w:ascii="Trebuchet MS" w:eastAsia="Arial" w:hAnsi="Trebuchet MS" w:cs="Calibri"/>
                <w:sz w:val="26"/>
                <w:szCs w:val="26"/>
              </w:rPr>
              <w:t xml:space="preserve">actului administrativ) și </w:t>
            </w:r>
            <w:r w:rsidR="005D3D10" w:rsidRPr="00AD4AB8">
              <w:rPr>
                <w:rFonts w:ascii="Trebuchet MS" w:eastAsia="Arial" w:hAnsi="Trebuchet MS" w:cs="Calibri"/>
                <w:i/>
                <w:sz w:val="26"/>
                <w:szCs w:val="26"/>
              </w:rPr>
              <w:t>a concilierii administrative</w:t>
            </w:r>
            <w:r w:rsidR="005D3D10" w:rsidRPr="00AD4AB8">
              <w:rPr>
                <w:rFonts w:ascii="Trebuchet MS" w:eastAsia="Arial" w:hAnsi="Trebuchet MS" w:cs="Calibri"/>
                <w:sz w:val="26"/>
                <w:szCs w:val="26"/>
              </w:rPr>
              <w:t xml:space="preserve"> (care vizează soluționarea conflictelor administrative determinate de</w:t>
            </w:r>
            <w:r w:rsidR="002A5831" w:rsidRPr="00AD4AB8">
              <w:rPr>
                <w:rFonts w:ascii="Trebuchet MS" w:eastAsia="Arial" w:hAnsi="Trebuchet MS" w:cs="Calibri"/>
                <w:sz w:val="26"/>
                <w:szCs w:val="26"/>
              </w:rPr>
              <w:t xml:space="preserve"> atribuirea,</w:t>
            </w:r>
            <w:r w:rsidR="005D3D10" w:rsidRPr="00AD4AB8">
              <w:rPr>
                <w:rFonts w:ascii="Trebuchet MS" w:eastAsia="Arial" w:hAnsi="Trebuchet MS" w:cs="Calibri"/>
                <w:sz w:val="26"/>
                <w:szCs w:val="26"/>
              </w:rPr>
              <w:t xml:space="preserve"> încheier</w:t>
            </w:r>
            <w:r w:rsidR="00E21DF9" w:rsidRPr="00AD4AB8">
              <w:rPr>
                <w:rFonts w:ascii="Trebuchet MS" w:eastAsia="Arial" w:hAnsi="Trebuchet MS" w:cs="Calibri"/>
                <w:sz w:val="26"/>
                <w:szCs w:val="26"/>
              </w:rPr>
              <w:t>e</w:t>
            </w:r>
            <w:r w:rsidR="005D3D10" w:rsidRPr="00AD4AB8">
              <w:rPr>
                <w:rFonts w:ascii="Trebuchet MS" w:eastAsia="Arial" w:hAnsi="Trebuchet MS" w:cs="Calibri"/>
                <w:sz w:val="26"/>
                <w:szCs w:val="26"/>
              </w:rPr>
              <w:t>a, executarea</w:t>
            </w:r>
            <w:r w:rsidRPr="00AD4AB8">
              <w:rPr>
                <w:rFonts w:ascii="Trebuchet MS" w:eastAsia="Arial" w:hAnsi="Trebuchet MS" w:cs="Calibri"/>
                <w:sz w:val="26"/>
                <w:szCs w:val="26"/>
              </w:rPr>
              <w:t xml:space="preserve"> sau încetarea</w:t>
            </w:r>
            <w:r w:rsidR="009B34D7" w:rsidRPr="00AD4AB8">
              <w:rPr>
                <w:rFonts w:ascii="Trebuchet MS" w:eastAsia="Arial" w:hAnsi="Trebuchet MS" w:cs="Calibri"/>
                <w:sz w:val="26"/>
                <w:szCs w:val="26"/>
              </w:rPr>
              <w:t xml:space="preserve"> </w:t>
            </w:r>
            <w:r w:rsidR="005D3D10" w:rsidRPr="00AD4AB8">
              <w:rPr>
                <w:rFonts w:ascii="Trebuchet MS" w:eastAsia="Arial" w:hAnsi="Trebuchet MS" w:cs="Calibri"/>
                <w:sz w:val="26"/>
                <w:szCs w:val="26"/>
              </w:rPr>
              <w:t>contractelor administrative) inclusiv a aspectelor de conţinut obligatoriu</w:t>
            </w:r>
            <w:r w:rsidR="006061EF" w:rsidRPr="00AD4AB8">
              <w:rPr>
                <w:rFonts w:ascii="Trebuchet MS" w:eastAsia="Arial" w:hAnsi="Trebuchet MS" w:cs="Calibri"/>
                <w:sz w:val="26"/>
                <w:szCs w:val="26"/>
              </w:rPr>
              <w:t>,</w:t>
            </w:r>
            <w:r w:rsidR="005D3D10" w:rsidRPr="00AD4AB8">
              <w:rPr>
                <w:rFonts w:ascii="Trebuchet MS" w:eastAsia="Arial" w:hAnsi="Trebuchet MS" w:cs="Calibri"/>
                <w:sz w:val="26"/>
                <w:szCs w:val="26"/>
              </w:rPr>
              <w:t xml:space="preserve"> ca succesiune de paşi în soluţionarea acestora</w:t>
            </w:r>
            <w:r w:rsidRPr="00AD4AB8">
              <w:rPr>
                <w:rFonts w:ascii="Trebuchet MS" w:eastAsia="Arial" w:hAnsi="Trebuchet MS" w:cs="Calibri"/>
                <w:sz w:val="26"/>
                <w:szCs w:val="26"/>
              </w:rPr>
              <w:t>.</w:t>
            </w:r>
          </w:p>
          <w:p w14:paraId="0D53F32A" w14:textId="77777777" w:rsidR="0064065F" w:rsidRPr="00AD4AB8" w:rsidRDefault="0064065F" w:rsidP="0064065F">
            <w:pPr>
              <w:tabs>
                <w:tab w:val="left" w:pos="900"/>
              </w:tabs>
              <w:spacing w:after="60"/>
              <w:jc w:val="both"/>
              <w:rPr>
                <w:rFonts w:ascii="Trebuchet MS" w:eastAsia="Arial" w:hAnsi="Trebuchet MS" w:cs="Calibri"/>
                <w:sz w:val="26"/>
                <w:szCs w:val="26"/>
              </w:rPr>
            </w:pPr>
          </w:p>
          <w:p w14:paraId="0C58D373" w14:textId="202DA8F3" w:rsidR="0064065F" w:rsidRPr="00AD4AB8" w:rsidRDefault="0064065F" w:rsidP="0064065F">
            <w:pPr>
              <w:tabs>
                <w:tab w:val="left" w:pos="900"/>
              </w:tabs>
              <w:spacing w:after="60"/>
              <w:jc w:val="both"/>
              <w:rPr>
                <w:rFonts w:ascii="Trebuchet MS" w:eastAsia="Arial" w:hAnsi="Trebuchet MS" w:cs="Calibri"/>
                <w:b/>
                <w:sz w:val="26"/>
                <w:szCs w:val="26"/>
              </w:rPr>
            </w:pPr>
            <w:r w:rsidRPr="00AD4AB8">
              <w:rPr>
                <w:rFonts w:ascii="Trebuchet MS" w:eastAsia="Arial" w:hAnsi="Trebuchet MS" w:cs="Calibri"/>
                <w:b/>
                <w:sz w:val="26"/>
                <w:szCs w:val="26"/>
              </w:rPr>
              <w:t xml:space="preserve">TITLUL VII: Jurisdicția administrativă </w:t>
            </w:r>
          </w:p>
          <w:p w14:paraId="4DCFE50F" w14:textId="153C0C64" w:rsidR="00DA44A0" w:rsidRPr="00AD4AB8" w:rsidRDefault="00DA44A0" w:rsidP="00DA44A0">
            <w:pPr>
              <w:spacing w:after="60"/>
              <w:jc w:val="both"/>
              <w:rPr>
                <w:rFonts w:ascii="Trebuchet MS" w:eastAsia="Arial" w:hAnsi="Trebuchet MS" w:cs="Calibri"/>
                <w:sz w:val="26"/>
                <w:szCs w:val="26"/>
              </w:rPr>
            </w:pPr>
            <w:r w:rsidRPr="00AD4AB8">
              <w:rPr>
                <w:rFonts w:ascii="Trebuchet MS" w:eastAsia="Arial" w:hAnsi="Trebuchet MS" w:cs="Calibri"/>
                <w:sz w:val="26"/>
                <w:szCs w:val="26"/>
              </w:rPr>
              <w:lastRenderedPageBreak/>
              <w:t xml:space="preserve">Acest titlu instituie </w:t>
            </w:r>
            <w:r w:rsidR="005D3D10" w:rsidRPr="00AD4AB8">
              <w:rPr>
                <w:rFonts w:ascii="Trebuchet MS" w:eastAsia="Arial" w:hAnsi="Trebuchet MS" w:cs="Calibri"/>
                <w:sz w:val="26"/>
                <w:szCs w:val="26"/>
              </w:rPr>
              <w:t xml:space="preserve">reglementări cadru privind jurisdicţiile speciale administrative, </w:t>
            </w:r>
            <w:r w:rsidRPr="00AD4AB8">
              <w:rPr>
                <w:rFonts w:ascii="Trebuchet MS" w:eastAsia="Arial" w:hAnsi="Trebuchet MS" w:cs="Calibri"/>
                <w:sz w:val="26"/>
                <w:szCs w:val="26"/>
              </w:rPr>
              <w:t xml:space="preserve">facultative și gratuite, </w:t>
            </w:r>
            <w:r w:rsidR="005D3D10" w:rsidRPr="00AD4AB8">
              <w:rPr>
                <w:rFonts w:ascii="Trebuchet MS" w:eastAsia="Arial" w:hAnsi="Trebuchet MS" w:cs="Calibri"/>
                <w:sz w:val="26"/>
                <w:szCs w:val="26"/>
              </w:rPr>
              <w:t>în acord cu prevederile constituţionale şi ale deciziilor Curţii Constituţionale.</w:t>
            </w:r>
            <w:r w:rsidRPr="00AD4AB8">
              <w:rPr>
                <w:rFonts w:ascii="Trebuchet MS" w:eastAsia="Arial" w:hAnsi="Trebuchet MS" w:cs="Calibri"/>
                <w:sz w:val="26"/>
                <w:szCs w:val="26"/>
              </w:rPr>
              <w:t xml:space="preserve"> Astfel</w:t>
            </w:r>
            <w:r w:rsidR="009B34D7" w:rsidRPr="00AD4AB8">
              <w:rPr>
                <w:rFonts w:ascii="Trebuchet MS" w:eastAsia="Arial" w:hAnsi="Trebuchet MS" w:cs="Calibri"/>
                <w:sz w:val="26"/>
                <w:szCs w:val="26"/>
              </w:rPr>
              <w:t>,</w:t>
            </w:r>
            <w:r w:rsidRPr="00AD4AB8">
              <w:rPr>
                <w:rFonts w:ascii="Trebuchet MS" w:eastAsia="Arial" w:hAnsi="Trebuchet MS" w:cs="Calibri"/>
                <w:sz w:val="26"/>
                <w:szCs w:val="26"/>
              </w:rPr>
              <w:t xml:space="preserve"> sunt prevăzute norme ce vizează </w:t>
            </w:r>
            <w:r w:rsidRPr="00AD4AB8">
              <w:rPr>
                <w:rFonts w:ascii="Trebuchet MS" w:eastAsia="Arial" w:hAnsi="Trebuchet MS" w:cs="Calibri"/>
                <w:i/>
                <w:sz w:val="26"/>
                <w:szCs w:val="26"/>
              </w:rPr>
              <w:t>princ</w:t>
            </w:r>
            <w:r w:rsidR="009B34D7" w:rsidRPr="00AD4AB8">
              <w:rPr>
                <w:rFonts w:ascii="Trebuchet MS" w:eastAsia="Arial" w:hAnsi="Trebuchet MS" w:cs="Calibri"/>
                <w:i/>
                <w:sz w:val="26"/>
                <w:szCs w:val="26"/>
              </w:rPr>
              <w:t>i</w:t>
            </w:r>
            <w:r w:rsidRPr="00AD4AB8">
              <w:rPr>
                <w:rFonts w:ascii="Trebuchet MS" w:eastAsia="Arial" w:hAnsi="Trebuchet MS" w:cs="Calibri"/>
                <w:i/>
                <w:sz w:val="26"/>
                <w:szCs w:val="26"/>
              </w:rPr>
              <w:t>piile aplicabile</w:t>
            </w:r>
            <w:r w:rsidRPr="00AD4AB8">
              <w:rPr>
                <w:rFonts w:ascii="Trebuchet MS" w:eastAsia="Arial" w:hAnsi="Trebuchet MS" w:cs="Calibri"/>
                <w:sz w:val="26"/>
                <w:szCs w:val="26"/>
              </w:rPr>
              <w:t xml:space="preserve">, </w:t>
            </w:r>
            <w:r w:rsidRPr="00AD4AB8">
              <w:rPr>
                <w:rFonts w:ascii="Trebuchet MS" w:eastAsia="Arial" w:hAnsi="Trebuchet MS" w:cs="Calibri"/>
                <w:i/>
                <w:sz w:val="26"/>
                <w:szCs w:val="26"/>
              </w:rPr>
              <w:t>etapele de derulare</w:t>
            </w:r>
            <w:r w:rsidRPr="00AD4AB8">
              <w:rPr>
                <w:rFonts w:ascii="Trebuchet MS" w:eastAsia="Arial" w:hAnsi="Trebuchet MS" w:cs="Calibri"/>
                <w:sz w:val="26"/>
                <w:szCs w:val="26"/>
              </w:rPr>
              <w:t xml:space="preserve"> </w:t>
            </w:r>
            <w:r w:rsidRPr="00AD4AB8">
              <w:rPr>
                <w:rFonts w:ascii="Trebuchet MS" w:eastAsia="Arial" w:hAnsi="Trebuchet MS" w:cs="Calibri"/>
                <w:i/>
                <w:sz w:val="26"/>
                <w:szCs w:val="26"/>
              </w:rPr>
              <w:t>a procedurii</w:t>
            </w:r>
            <w:r w:rsidRPr="00AD4AB8">
              <w:rPr>
                <w:rFonts w:ascii="Trebuchet MS" w:eastAsia="Arial" w:hAnsi="Trebuchet MS" w:cs="Calibri"/>
                <w:sz w:val="26"/>
                <w:szCs w:val="26"/>
              </w:rPr>
              <w:t xml:space="preserve"> </w:t>
            </w:r>
            <w:r w:rsidRPr="00AD4AB8">
              <w:rPr>
                <w:rFonts w:ascii="Trebuchet MS" w:eastAsia="Arial" w:hAnsi="Trebuchet MS" w:cs="Calibri"/>
                <w:i/>
                <w:sz w:val="26"/>
                <w:szCs w:val="26"/>
              </w:rPr>
              <w:t>administrative juris</w:t>
            </w:r>
            <w:r w:rsidR="002A5831" w:rsidRPr="00AD4AB8">
              <w:rPr>
                <w:rFonts w:ascii="Trebuchet MS" w:eastAsia="Arial" w:hAnsi="Trebuchet MS" w:cs="Calibri"/>
                <w:i/>
                <w:sz w:val="26"/>
                <w:szCs w:val="26"/>
              </w:rPr>
              <w:t>d</w:t>
            </w:r>
            <w:r w:rsidRPr="00AD4AB8">
              <w:rPr>
                <w:rFonts w:ascii="Trebuchet MS" w:eastAsia="Arial" w:hAnsi="Trebuchet MS" w:cs="Calibri"/>
                <w:i/>
                <w:sz w:val="26"/>
                <w:szCs w:val="26"/>
              </w:rPr>
              <w:t>icționale</w:t>
            </w:r>
            <w:r w:rsidRPr="00AD4AB8">
              <w:rPr>
                <w:rFonts w:ascii="Trebuchet MS" w:eastAsia="Arial" w:hAnsi="Trebuchet MS" w:cs="Calibri"/>
                <w:sz w:val="26"/>
                <w:szCs w:val="26"/>
              </w:rPr>
              <w:t xml:space="preserve">, precum și </w:t>
            </w:r>
            <w:r w:rsidR="002A5831" w:rsidRPr="00AD4AB8">
              <w:rPr>
                <w:rFonts w:ascii="Trebuchet MS" w:eastAsia="Arial" w:hAnsi="Trebuchet MS" w:cs="Calibri"/>
                <w:i/>
                <w:sz w:val="26"/>
                <w:szCs w:val="26"/>
              </w:rPr>
              <w:t>conținutul și</w:t>
            </w:r>
            <w:r w:rsidR="002A5831" w:rsidRPr="00AD4AB8">
              <w:rPr>
                <w:rFonts w:ascii="Trebuchet MS" w:eastAsia="Arial" w:hAnsi="Trebuchet MS" w:cs="Calibri"/>
                <w:sz w:val="26"/>
                <w:szCs w:val="26"/>
              </w:rPr>
              <w:t xml:space="preserve"> </w:t>
            </w:r>
            <w:r w:rsidRPr="00AD4AB8">
              <w:rPr>
                <w:rFonts w:ascii="Trebuchet MS" w:eastAsia="Arial" w:hAnsi="Trebuchet MS" w:cs="Calibri"/>
                <w:i/>
                <w:sz w:val="26"/>
                <w:szCs w:val="26"/>
              </w:rPr>
              <w:t>efectele actului administrativ jurisdicțional</w:t>
            </w:r>
            <w:r w:rsidRPr="00AD4AB8">
              <w:rPr>
                <w:rFonts w:ascii="Trebuchet MS" w:eastAsia="Arial" w:hAnsi="Trebuchet MS" w:cs="Calibri"/>
                <w:sz w:val="26"/>
                <w:szCs w:val="26"/>
              </w:rPr>
              <w:t xml:space="preserve">. </w:t>
            </w:r>
          </w:p>
          <w:p w14:paraId="0D9CB713" w14:textId="7DD6A711" w:rsidR="00F86A06" w:rsidRPr="00AD4AB8" w:rsidRDefault="00F86A06" w:rsidP="00F86A06">
            <w:pPr>
              <w:spacing w:after="60"/>
              <w:ind w:firstLine="630"/>
              <w:jc w:val="both"/>
              <w:rPr>
                <w:rFonts w:ascii="Trebuchet MS" w:eastAsia="Arial" w:hAnsi="Trebuchet MS" w:cstheme="minorHAnsi"/>
                <w:sz w:val="26"/>
                <w:szCs w:val="26"/>
              </w:rPr>
            </w:pPr>
          </w:p>
          <w:p w14:paraId="5F7096F9" w14:textId="287A7365" w:rsidR="00DA44A0" w:rsidRPr="00AD4AB8" w:rsidRDefault="00DA44A0" w:rsidP="005D3D10">
            <w:pPr>
              <w:spacing w:after="60"/>
              <w:jc w:val="both"/>
              <w:rPr>
                <w:rFonts w:ascii="Trebuchet MS" w:eastAsia="Arial" w:hAnsi="Trebuchet MS" w:cstheme="minorHAnsi"/>
                <w:b/>
                <w:sz w:val="26"/>
                <w:szCs w:val="26"/>
              </w:rPr>
            </w:pPr>
            <w:r w:rsidRPr="00AD4AB8">
              <w:rPr>
                <w:rFonts w:ascii="Trebuchet MS" w:eastAsia="Arial" w:hAnsi="Trebuchet MS" w:cstheme="minorHAnsi"/>
                <w:b/>
                <w:sz w:val="26"/>
                <w:szCs w:val="26"/>
              </w:rPr>
              <w:t>TITLUL VIII: Controlul activității</w:t>
            </w:r>
            <w:r w:rsidR="005D3D10" w:rsidRPr="00AD4AB8">
              <w:rPr>
                <w:rFonts w:ascii="Trebuchet MS" w:eastAsia="Arial" w:hAnsi="Trebuchet MS" w:cstheme="minorHAnsi"/>
                <w:b/>
                <w:sz w:val="26"/>
                <w:szCs w:val="26"/>
              </w:rPr>
              <w:t xml:space="preserve"> administrative </w:t>
            </w:r>
            <w:r w:rsidRPr="00AD4AB8">
              <w:rPr>
                <w:rFonts w:ascii="Trebuchet MS" w:eastAsia="Arial" w:hAnsi="Trebuchet MS" w:cstheme="minorHAnsi"/>
                <w:b/>
                <w:sz w:val="26"/>
                <w:szCs w:val="26"/>
              </w:rPr>
              <w:t xml:space="preserve">de către instanțele de contencios administrativ și de drept comun </w:t>
            </w:r>
          </w:p>
          <w:p w14:paraId="42D890A4" w14:textId="053B6F41" w:rsidR="005D3D10" w:rsidRPr="00AD4AB8" w:rsidRDefault="00CD7F29" w:rsidP="005D3D10">
            <w:pPr>
              <w:spacing w:after="60"/>
              <w:jc w:val="both"/>
              <w:rPr>
                <w:rFonts w:ascii="Trebuchet MS" w:eastAsia="Arial" w:hAnsi="Trebuchet MS" w:cs="Calibri"/>
                <w:sz w:val="26"/>
                <w:szCs w:val="26"/>
              </w:rPr>
            </w:pPr>
            <w:r w:rsidRPr="00AD4AB8">
              <w:rPr>
                <w:rFonts w:ascii="Trebuchet MS" w:eastAsia="Arial" w:hAnsi="Trebuchet MS" w:cstheme="minorHAnsi"/>
                <w:sz w:val="26"/>
                <w:szCs w:val="26"/>
              </w:rPr>
              <w:t xml:space="preserve">Codul de procedură administrativă </w:t>
            </w:r>
            <w:r w:rsidR="006061EF" w:rsidRPr="00AD4AB8">
              <w:rPr>
                <w:rFonts w:ascii="Trebuchet MS" w:eastAsia="Arial" w:hAnsi="Trebuchet MS" w:cstheme="minorHAnsi"/>
                <w:sz w:val="26"/>
                <w:szCs w:val="26"/>
              </w:rPr>
              <w:t xml:space="preserve">reglementează </w:t>
            </w:r>
            <w:r w:rsidR="006061EF" w:rsidRPr="00AD4AB8">
              <w:rPr>
                <w:rFonts w:ascii="Trebuchet MS" w:eastAsia="Arial" w:hAnsi="Trebuchet MS" w:cs="Calibri"/>
                <w:i/>
                <w:sz w:val="26"/>
                <w:szCs w:val="26"/>
              </w:rPr>
              <w:t xml:space="preserve">controlul activităţii administraţiei </w:t>
            </w:r>
            <w:r w:rsidR="006061EF" w:rsidRPr="00AD4AB8">
              <w:rPr>
                <w:rFonts w:ascii="Trebuchet MS" w:eastAsia="Arial" w:hAnsi="Trebuchet MS" w:cs="Calibri"/>
                <w:sz w:val="26"/>
                <w:szCs w:val="26"/>
              </w:rPr>
              <w:t>de către instanţele judecătoreşti de contencios administrativ şi de drept comun, sens în care</w:t>
            </w:r>
            <w:r w:rsidR="006061EF" w:rsidRPr="00AD4AB8">
              <w:rPr>
                <w:rFonts w:ascii="Trebuchet MS" w:eastAsia="Arial" w:hAnsi="Trebuchet MS" w:cstheme="minorHAnsi"/>
                <w:i/>
                <w:sz w:val="26"/>
                <w:szCs w:val="26"/>
              </w:rPr>
              <w:t xml:space="preserve"> </w:t>
            </w:r>
            <w:r w:rsidRPr="00AD4AB8">
              <w:rPr>
                <w:rFonts w:ascii="Trebuchet MS" w:eastAsia="Arial" w:hAnsi="Trebuchet MS" w:cstheme="minorHAnsi"/>
                <w:i/>
                <w:sz w:val="26"/>
                <w:szCs w:val="26"/>
              </w:rPr>
              <w:t xml:space="preserve">codifică </w:t>
            </w:r>
            <w:r w:rsidRPr="00AD4AB8">
              <w:rPr>
                <w:rFonts w:ascii="Trebuchet MS" w:eastAsia="Arial" w:hAnsi="Trebuchet MS" w:cs="Calibri"/>
                <w:i/>
                <w:sz w:val="26"/>
                <w:szCs w:val="26"/>
              </w:rPr>
              <w:t>prevederile contenciosului administrativ</w:t>
            </w:r>
            <w:r w:rsidRPr="00AD4AB8">
              <w:rPr>
                <w:rFonts w:ascii="Trebuchet MS" w:eastAsia="Arial" w:hAnsi="Trebuchet MS" w:cs="Calibri"/>
                <w:sz w:val="26"/>
                <w:szCs w:val="26"/>
              </w:rPr>
              <w:t>.</w:t>
            </w:r>
          </w:p>
          <w:p w14:paraId="1460B0E1" w14:textId="5C6E639B" w:rsidR="00C015CD" w:rsidRPr="00AD4AB8" w:rsidRDefault="00C015CD" w:rsidP="005D3D10">
            <w:pPr>
              <w:spacing w:after="60"/>
              <w:jc w:val="both"/>
              <w:rPr>
                <w:rFonts w:ascii="Trebuchet MS" w:eastAsia="Arial" w:hAnsi="Trebuchet MS" w:cs="Calibri"/>
                <w:sz w:val="26"/>
                <w:szCs w:val="26"/>
              </w:rPr>
            </w:pPr>
          </w:p>
          <w:p w14:paraId="50280FD8" w14:textId="41F62492" w:rsidR="00F86A06" w:rsidRPr="00AD4AB8" w:rsidRDefault="00DA44A0" w:rsidP="00DA44A0">
            <w:pPr>
              <w:spacing w:after="60"/>
              <w:jc w:val="both"/>
              <w:rPr>
                <w:rFonts w:ascii="Trebuchet MS" w:eastAsia="Arial" w:hAnsi="Trebuchet MS" w:cstheme="minorHAnsi"/>
                <w:b/>
                <w:bCs/>
                <w:sz w:val="26"/>
                <w:szCs w:val="26"/>
              </w:rPr>
            </w:pPr>
            <w:r w:rsidRPr="00AD4AB8">
              <w:rPr>
                <w:rFonts w:ascii="Trebuchet MS" w:eastAsia="Arial" w:hAnsi="Trebuchet MS" w:cstheme="minorHAnsi"/>
                <w:b/>
                <w:sz w:val="26"/>
                <w:szCs w:val="26"/>
              </w:rPr>
              <w:t xml:space="preserve">TITLUL IX: </w:t>
            </w:r>
            <w:r w:rsidR="00F86A06" w:rsidRPr="00AD4AB8">
              <w:rPr>
                <w:rFonts w:ascii="Trebuchet MS" w:eastAsia="Arial" w:hAnsi="Trebuchet MS" w:cstheme="minorHAnsi"/>
                <w:b/>
                <w:sz w:val="26"/>
                <w:szCs w:val="26"/>
              </w:rPr>
              <w:t>Simplificarea</w:t>
            </w:r>
            <w:r w:rsidR="00F86A06" w:rsidRPr="00AD4AB8">
              <w:rPr>
                <w:rFonts w:ascii="Trebuchet MS" w:eastAsia="Arial" w:hAnsi="Trebuchet MS" w:cstheme="minorHAnsi"/>
                <w:b/>
                <w:bCs/>
                <w:sz w:val="26"/>
                <w:szCs w:val="26"/>
              </w:rPr>
              <w:t xml:space="preserve"> procedurilor administrative  </w:t>
            </w:r>
          </w:p>
          <w:p w14:paraId="2BF4B74C" w14:textId="5A560481" w:rsidR="00F86A06" w:rsidRPr="00AD4AB8" w:rsidRDefault="00F86A06" w:rsidP="00DA44A0">
            <w:pPr>
              <w:spacing w:after="60"/>
              <w:jc w:val="both"/>
              <w:rPr>
                <w:rFonts w:ascii="Trebuchet MS" w:eastAsia="Arial" w:hAnsi="Trebuchet MS" w:cstheme="minorHAnsi"/>
                <w:sz w:val="26"/>
                <w:szCs w:val="26"/>
              </w:rPr>
            </w:pPr>
            <w:r w:rsidRPr="00AD4AB8">
              <w:rPr>
                <w:rFonts w:ascii="Trebuchet MS" w:eastAsia="Arial" w:hAnsi="Trebuchet MS" w:cstheme="minorHAnsi"/>
                <w:bCs/>
                <w:sz w:val="26"/>
                <w:szCs w:val="26"/>
              </w:rPr>
              <w:t xml:space="preserve">Simplificarea procedurilor administrative trebuie să devină </w:t>
            </w:r>
            <w:bookmarkStart w:id="20" w:name="_Hlk128392043"/>
            <w:r w:rsidRPr="00AD4AB8">
              <w:rPr>
                <w:rFonts w:ascii="Trebuchet MS" w:eastAsia="Arial" w:hAnsi="Trebuchet MS" w:cstheme="minorHAnsi"/>
                <w:bCs/>
                <w:sz w:val="26"/>
                <w:szCs w:val="26"/>
              </w:rPr>
              <w:t>o obligație constantă a administrație</w:t>
            </w:r>
            <w:r w:rsidR="006061EF" w:rsidRPr="00AD4AB8">
              <w:rPr>
                <w:rFonts w:ascii="Trebuchet MS" w:eastAsia="Arial" w:hAnsi="Trebuchet MS" w:cstheme="minorHAnsi"/>
                <w:bCs/>
                <w:sz w:val="26"/>
                <w:szCs w:val="26"/>
              </w:rPr>
              <w:t>i</w:t>
            </w:r>
            <w:r w:rsidRPr="00AD4AB8">
              <w:rPr>
                <w:rFonts w:ascii="Trebuchet MS" w:eastAsia="Arial" w:hAnsi="Trebuchet MS" w:cstheme="minorHAnsi"/>
                <w:bCs/>
                <w:sz w:val="26"/>
                <w:szCs w:val="26"/>
              </w:rPr>
              <w:t xml:space="preserve"> publice și să asigure o </w:t>
            </w:r>
            <w:r w:rsidRPr="00AD4AB8">
              <w:rPr>
                <w:rFonts w:ascii="Trebuchet MS" w:eastAsia="Arial" w:hAnsi="Trebuchet MS" w:cstheme="minorHAnsi"/>
                <w:bCs/>
                <w:i/>
                <w:sz w:val="26"/>
                <w:szCs w:val="26"/>
              </w:rPr>
              <w:t>abordare integrată din perspectivă legislativă, organizatorică și a sistemelor informatice</w:t>
            </w:r>
            <w:r w:rsidRPr="00AD4AB8">
              <w:rPr>
                <w:rFonts w:ascii="Trebuchet MS" w:eastAsia="Arial" w:hAnsi="Trebuchet MS" w:cstheme="minorHAnsi"/>
                <w:sz w:val="26"/>
                <w:szCs w:val="26"/>
              </w:rPr>
              <w:t xml:space="preserve">, în concordanță cu demersurile la nivel european, astfel încât </w:t>
            </w:r>
            <w:r w:rsidRPr="00AD4AB8">
              <w:rPr>
                <w:rFonts w:ascii="Trebuchet MS" w:eastAsia="Arial" w:hAnsi="Trebuchet MS" w:cstheme="minorHAnsi"/>
                <w:bCs/>
                <w:sz w:val="26"/>
                <w:szCs w:val="26"/>
              </w:rPr>
              <w:t>autoritățile să elimine barierele administrative inutile,</w:t>
            </w:r>
            <w:r w:rsidRPr="00AD4AB8">
              <w:rPr>
                <w:rFonts w:ascii="Trebuchet MS" w:hAnsi="Trebuchet MS"/>
                <w:bCs/>
                <w:sz w:val="26"/>
                <w:szCs w:val="26"/>
              </w:rPr>
              <w:t xml:space="preserve"> </w:t>
            </w:r>
            <w:r w:rsidRPr="00AD4AB8">
              <w:rPr>
                <w:rFonts w:ascii="Trebuchet MS" w:eastAsia="Arial" w:hAnsi="Trebuchet MS" w:cstheme="minorHAnsi"/>
                <w:bCs/>
                <w:sz w:val="26"/>
                <w:szCs w:val="26"/>
              </w:rPr>
              <w:t>să reducă sarcinile și costurile</w:t>
            </w:r>
            <w:r w:rsidRPr="00AD4AB8">
              <w:rPr>
                <w:rFonts w:ascii="Trebuchet MS" w:eastAsia="Arial" w:hAnsi="Trebuchet MS" w:cstheme="minorHAnsi"/>
                <w:b/>
                <w:bCs/>
                <w:sz w:val="26"/>
                <w:szCs w:val="26"/>
              </w:rPr>
              <w:t xml:space="preserve"> administrative</w:t>
            </w:r>
            <w:bookmarkEnd w:id="20"/>
            <w:r w:rsidRPr="00AD4AB8">
              <w:rPr>
                <w:rFonts w:ascii="Trebuchet MS" w:eastAsia="Arial" w:hAnsi="Trebuchet MS" w:cstheme="minorHAnsi"/>
                <w:b/>
                <w:bCs/>
                <w:sz w:val="26"/>
                <w:szCs w:val="26"/>
              </w:rPr>
              <w:t xml:space="preserve"> suportate</w:t>
            </w:r>
            <w:r w:rsidRPr="00AD4AB8">
              <w:rPr>
                <w:rFonts w:ascii="Trebuchet MS" w:eastAsia="Arial" w:hAnsi="Trebuchet MS" w:cstheme="minorHAnsi"/>
                <w:sz w:val="26"/>
                <w:szCs w:val="26"/>
              </w:rPr>
              <w:t xml:space="preserve"> de cetățeni, de mediul de afaceri sau de alte persoane juridice de drept public sau privat, </w:t>
            </w:r>
            <w:r w:rsidRPr="00AD4AB8">
              <w:rPr>
                <w:rFonts w:ascii="Trebuchet MS" w:eastAsia="Arial" w:hAnsi="Trebuchet MS" w:cstheme="minorHAnsi"/>
                <w:b/>
                <w:bCs/>
                <w:sz w:val="26"/>
                <w:szCs w:val="26"/>
              </w:rPr>
              <w:t>cu scopul de a facilita și eficientiza accesul la servicii publice și conformarea cu reglementările în vigoare</w:t>
            </w:r>
            <w:r w:rsidRPr="00AD4AB8">
              <w:rPr>
                <w:rFonts w:ascii="Trebuchet MS" w:eastAsia="Arial" w:hAnsi="Trebuchet MS" w:cstheme="minorHAnsi"/>
                <w:sz w:val="26"/>
                <w:szCs w:val="26"/>
              </w:rPr>
              <w:t>.</w:t>
            </w:r>
          </w:p>
          <w:p w14:paraId="6628B2AD" w14:textId="4A791126" w:rsidR="00F86A06" w:rsidRPr="00AD4AB8" w:rsidRDefault="00CD7F29" w:rsidP="00CD7F29">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 xml:space="preserve">Codul </w:t>
            </w:r>
            <w:r w:rsidR="006061EF" w:rsidRPr="00AD4AB8">
              <w:rPr>
                <w:rFonts w:ascii="Trebuchet MS" w:eastAsia="Arial" w:hAnsi="Trebuchet MS" w:cstheme="minorHAnsi"/>
                <w:sz w:val="26"/>
                <w:szCs w:val="26"/>
              </w:rPr>
              <w:t xml:space="preserve">de procedură </w:t>
            </w:r>
            <w:r w:rsidRPr="00AD4AB8">
              <w:rPr>
                <w:rFonts w:ascii="Trebuchet MS" w:eastAsia="Arial" w:hAnsi="Trebuchet MS" w:cstheme="minorHAnsi"/>
                <w:sz w:val="26"/>
                <w:szCs w:val="26"/>
              </w:rPr>
              <w:t>administrativ</w:t>
            </w:r>
            <w:r w:rsidR="006061EF" w:rsidRPr="00AD4AB8">
              <w:rPr>
                <w:rFonts w:ascii="Trebuchet MS" w:eastAsia="Arial" w:hAnsi="Trebuchet MS" w:cstheme="minorHAnsi"/>
                <w:sz w:val="26"/>
                <w:szCs w:val="26"/>
              </w:rPr>
              <w:t>ă</w:t>
            </w:r>
            <w:r w:rsidRPr="00AD4AB8">
              <w:rPr>
                <w:rFonts w:ascii="Trebuchet MS" w:eastAsia="Arial" w:hAnsi="Trebuchet MS" w:cstheme="minorHAnsi"/>
                <w:sz w:val="26"/>
                <w:szCs w:val="26"/>
              </w:rPr>
              <w:t xml:space="preserve"> </w:t>
            </w:r>
            <w:r w:rsidR="00526352" w:rsidRPr="00AD4AB8">
              <w:rPr>
                <w:rFonts w:ascii="Trebuchet MS" w:eastAsia="Arial" w:hAnsi="Trebuchet MS" w:cstheme="minorHAnsi"/>
                <w:b/>
                <w:sz w:val="26"/>
                <w:szCs w:val="26"/>
              </w:rPr>
              <w:t xml:space="preserve">instituie </w:t>
            </w:r>
            <w:r w:rsidRPr="00AD4AB8">
              <w:rPr>
                <w:rFonts w:ascii="Trebuchet MS" w:eastAsia="Arial" w:hAnsi="Trebuchet MS" w:cs="Calibri"/>
                <w:b/>
                <w:sz w:val="26"/>
                <w:szCs w:val="26"/>
              </w:rPr>
              <w:t>norme generale</w:t>
            </w:r>
            <w:r w:rsidRPr="00AD4AB8">
              <w:rPr>
                <w:rFonts w:ascii="Trebuchet MS" w:eastAsia="Arial" w:hAnsi="Trebuchet MS" w:cs="Calibri"/>
                <w:sz w:val="26"/>
                <w:szCs w:val="26"/>
              </w:rPr>
              <w:t xml:space="preserve"> de natură să asigure </w:t>
            </w:r>
            <w:r w:rsidR="00236B8E" w:rsidRPr="00AD4AB8">
              <w:rPr>
                <w:rFonts w:ascii="Trebuchet MS" w:eastAsia="Arial" w:hAnsi="Trebuchet MS" w:cs="Calibri"/>
                <w:sz w:val="26"/>
                <w:szCs w:val="26"/>
              </w:rPr>
              <w:t xml:space="preserve">și să consolideze </w:t>
            </w:r>
            <w:r w:rsidRPr="00AD4AB8">
              <w:rPr>
                <w:rFonts w:ascii="Trebuchet MS" w:eastAsia="Arial" w:hAnsi="Trebuchet MS" w:cs="Calibri"/>
                <w:sz w:val="26"/>
                <w:szCs w:val="26"/>
              </w:rPr>
              <w:t xml:space="preserve">această abordare </w:t>
            </w:r>
            <w:r w:rsidR="002C5CC1" w:rsidRPr="00AD4AB8">
              <w:rPr>
                <w:rFonts w:ascii="Trebuchet MS" w:eastAsia="Arial" w:hAnsi="Trebuchet MS" w:cs="Calibri"/>
                <w:sz w:val="26"/>
                <w:szCs w:val="26"/>
              </w:rPr>
              <w:t>integrat</w:t>
            </w:r>
            <w:r w:rsidR="00526352" w:rsidRPr="00AD4AB8">
              <w:rPr>
                <w:rFonts w:ascii="Trebuchet MS" w:eastAsia="Arial" w:hAnsi="Trebuchet MS" w:cs="Calibri"/>
                <w:sz w:val="26"/>
                <w:szCs w:val="26"/>
              </w:rPr>
              <w:t>ă din perspectiva simplificării</w:t>
            </w:r>
            <w:r w:rsidR="002C5CC1" w:rsidRPr="00AD4AB8">
              <w:rPr>
                <w:rFonts w:ascii="Trebuchet MS" w:eastAsia="Arial" w:hAnsi="Trebuchet MS" w:cs="Calibri"/>
                <w:sz w:val="26"/>
                <w:szCs w:val="26"/>
              </w:rPr>
              <w:t xml:space="preserve"> proceduril</w:t>
            </w:r>
            <w:r w:rsidR="00526352" w:rsidRPr="00AD4AB8">
              <w:rPr>
                <w:rFonts w:ascii="Trebuchet MS" w:eastAsia="Arial" w:hAnsi="Trebuchet MS" w:cs="Calibri"/>
                <w:sz w:val="26"/>
                <w:szCs w:val="26"/>
              </w:rPr>
              <w:t>or</w:t>
            </w:r>
            <w:r w:rsidR="002C5CC1" w:rsidRPr="00AD4AB8">
              <w:rPr>
                <w:rFonts w:ascii="Trebuchet MS" w:eastAsia="Arial" w:hAnsi="Trebuchet MS" w:cs="Calibri"/>
                <w:sz w:val="26"/>
                <w:szCs w:val="26"/>
              </w:rPr>
              <w:t xml:space="preserve"> administrative</w:t>
            </w:r>
            <w:r w:rsidR="00F86A06" w:rsidRPr="00AD4AB8">
              <w:rPr>
                <w:rFonts w:ascii="Trebuchet MS" w:eastAsia="Arial" w:hAnsi="Trebuchet MS" w:cstheme="minorHAnsi"/>
                <w:sz w:val="26"/>
                <w:szCs w:val="26"/>
              </w:rPr>
              <w:t xml:space="preserve">, </w:t>
            </w:r>
            <w:r w:rsidR="006061EF" w:rsidRPr="00AD4AB8">
              <w:rPr>
                <w:rFonts w:ascii="Trebuchet MS" w:eastAsia="Arial" w:hAnsi="Trebuchet MS" w:cstheme="minorHAnsi"/>
                <w:sz w:val="26"/>
                <w:szCs w:val="26"/>
              </w:rPr>
              <w:t xml:space="preserve">prin reglementarea următoarelor obligații ale </w:t>
            </w:r>
            <w:r w:rsidR="00526352" w:rsidRPr="00AD4AB8">
              <w:rPr>
                <w:rFonts w:ascii="Trebuchet MS" w:eastAsia="Arial" w:hAnsi="Trebuchet MS" w:cstheme="minorHAnsi"/>
                <w:sz w:val="26"/>
                <w:szCs w:val="26"/>
              </w:rPr>
              <w:t>autorităților și instituțiilor publice</w:t>
            </w:r>
            <w:r w:rsidR="00F86A06" w:rsidRPr="00AD4AB8">
              <w:rPr>
                <w:rFonts w:ascii="Trebuchet MS" w:eastAsia="Arial" w:hAnsi="Trebuchet MS" w:cstheme="minorHAnsi"/>
                <w:sz w:val="26"/>
                <w:szCs w:val="26"/>
              </w:rPr>
              <w:t>:</w:t>
            </w:r>
          </w:p>
          <w:p w14:paraId="425B8F68" w14:textId="52DDE124" w:rsidR="00F86A06" w:rsidRPr="00AD4AB8" w:rsidRDefault="00F86A06" w:rsidP="002C5CC1">
            <w:pPr>
              <w:pStyle w:val="ListParagraph"/>
              <w:numPr>
                <w:ilvl w:val="0"/>
                <w:numId w:val="10"/>
              </w:numPr>
              <w:tabs>
                <w:tab w:val="left" w:pos="218"/>
                <w:tab w:val="left" w:pos="900"/>
              </w:tabs>
              <w:spacing w:after="60" w:line="259" w:lineRule="auto"/>
              <w:ind w:left="0" w:firstLine="97"/>
              <w:jc w:val="both"/>
              <w:rPr>
                <w:rFonts w:ascii="Trebuchet MS" w:hAnsi="Trebuchet MS" w:cstheme="minorHAnsi"/>
                <w:sz w:val="26"/>
                <w:szCs w:val="26"/>
                <w:bdr w:val="none" w:sz="0" w:space="0" w:color="auto" w:frame="1"/>
                <w:shd w:val="clear" w:color="auto" w:fill="FFFFFF"/>
                <w:lang w:eastAsia="en-GB"/>
              </w:rPr>
            </w:pPr>
            <w:bookmarkStart w:id="21" w:name="_Hlk128067603"/>
            <w:r w:rsidRPr="00AD4AB8">
              <w:rPr>
                <w:rFonts w:ascii="Trebuchet MS" w:hAnsi="Trebuchet MS" w:cstheme="minorHAnsi"/>
                <w:sz w:val="26"/>
                <w:szCs w:val="26"/>
                <w:bdr w:val="none" w:sz="0" w:space="0" w:color="auto" w:frame="1"/>
                <w:shd w:val="clear" w:color="auto" w:fill="FFFFFF"/>
                <w:lang w:eastAsia="en-GB"/>
              </w:rPr>
              <w:t xml:space="preserve">de a include în strategiile care vizează comunicarea, </w:t>
            </w:r>
            <w:r w:rsidRPr="00AD4AB8">
              <w:rPr>
                <w:rFonts w:ascii="Trebuchet MS" w:hAnsi="Trebuchet MS" w:cstheme="minorHAnsi"/>
                <w:b/>
                <w:bCs/>
                <w:sz w:val="26"/>
                <w:szCs w:val="26"/>
                <w:bdr w:val="none" w:sz="0" w:space="0" w:color="auto" w:frame="1"/>
                <w:shd w:val="clear" w:color="auto" w:fill="FFFFFF"/>
                <w:lang w:eastAsia="en-GB"/>
              </w:rPr>
              <w:t>măsuri care să asigure comunicarea cu beneficiarii, comunicarea intra-instituțională, dar și cea interinstituțională din perspectiva schimbului de date și informații</w:t>
            </w:r>
            <w:r w:rsidRPr="00AD4AB8">
              <w:rPr>
                <w:rFonts w:ascii="Trebuchet MS" w:hAnsi="Trebuchet MS" w:cstheme="minorHAnsi"/>
                <w:sz w:val="26"/>
                <w:szCs w:val="26"/>
                <w:bdr w:val="none" w:sz="0" w:space="0" w:color="auto" w:frame="1"/>
                <w:shd w:val="clear" w:color="auto" w:fill="FFFFFF"/>
                <w:lang w:eastAsia="en-GB"/>
              </w:rPr>
              <w:t>, cu accent pe comunicarea electronică;</w:t>
            </w:r>
          </w:p>
          <w:bookmarkEnd w:id="21"/>
          <w:p w14:paraId="4D996C96" w14:textId="66961E2D" w:rsidR="00F86A06" w:rsidRPr="00AD4AB8" w:rsidRDefault="00F86A06" w:rsidP="002C5CC1">
            <w:pPr>
              <w:pStyle w:val="ListParagraph"/>
              <w:numPr>
                <w:ilvl w:val="0"/>
                <w:numId w:val="10"/>
              </w:numPr>
              <w:tabs>
                <w:tab w:val="left" w:pos="218"/>
                <w:tab w:val="left" w:pos="900"/>
              </w:tabs>
              <w:spacing w:after="60" w:line="259" w:lineRule="auto"/>
              <w:ind w:left="0" w:firstLine="97"/>
              <w:jc w:val="both"/>
              <w:rPr>
                <w:rFonts w:ascii="Trebuchet MS" w:hAnsi="Trebuchet MS"/>
                <w:sz w:val="26"/>
                <w:szCs w:val="26"/>
              </w:rPr>
            </w:pPr>
            <w:r w:rsidRPr="00AD4AB8">
              <w:rPr>
                <w:rFonts w:ascii="Trebuchet MS" w:eastAsia="Times New Roman" w:hAnsi="Trebuchet MS" w:cstheme="minorHAnsi"/>
                <w:sz w:val="26"/>
                <w:szCs w:val="26"/>
                <w:bdr w:val="none" w:sz="0" w:space="0" w:color="auto" w:frame="1"/>
                <w:shd w:val="clear" w:color="auto" w:fill="FFFFFF"/>
                <w:lang w:eastAsia="en-GB"/>
              </w:rPr>
              <w:t xml:space="preserve">de a pune la dispoziția beneficiarilor </w:t>
            </w:r>
            <w:r w:rsidRPr="00AD4AB8">
              <w:rPr>
                <w:rFonts w:ascii="Trebuchet MS" w:eastAsia="Times New Roman" w:hAnsi="Trebuchet MS" w:cstheme="minorHAnsi"/>
                <w:b/>
                <w:bCs/>
                <w:sz w:val="26"/>
                <w:szCs w:val="26"/>
                <w:bdr w:val="none" w:sz="0" w:space="0" w:color="auto" w:frame="1"/>
                <w:shd w:val="clear" w:color="auto" w:fill="FFFFFF"/>
                <w:lang w:eastAsia="en-GB"/>
              </w:rPr>
              <w:t>mijloace alternative de informare, comunicare și plată atât în mediul fizic, cât și în mediul electronic</w:t>
            </w:r>
            <w:r w:rsidRPr="00AD4AB8">
              <w:rPr>
                <w:rFonts w:ascii="Trebuchet MS" w:eastAsia="Times New Roman" w:hAnsi="Trebuchet MS" w:cstheme="minorHAnsi"/>
                <w:sz w:val="26"/>
                <w:szCs w:val="26"/>
                <w:bdr w:val="none" w:sz="0" w:space="0" w:color="auto" w:frame="1"/>
                <w:shd w:val="clear" w:color="auto" w:fill="FFFFFF"/>
                <w:lang w:eastAsia="en-GB"/>
              </w:rPr>
              <w:t>;</w:t>
            </w:r>
          </w:p>
          <w:p w14:paraId="64820A5D" w14:textId="2193CC94" w:rsidR="006061EF" w:rsidRPr="00AD4AB8" w:rsidRDefault="00F86A06" w:rsidP="002C5CC1">
            <w:pPr>
              <w:pStyle w:val="ListParagraph"/>
              <w:numPr>
                <w:ilvl w:val="0"/>
                <w:numId w:val="10"/>
              </w:numPr>
              <w:tabs>
                <w:tab w:val="left" w:pos="218"/>
                <w:tab w:val="left" w:pos="900"/>
              </w:tabs>
              <w:spacing w:after="60" w:line="259" w:lineRule="auto"/>
              <w:ind w:left="0" w:firstLine="97"/>
              <w:jc w:val="both"/>
              <w:rPr>
                <w:rFonts w:ascii="Trebuchet MS" w:eastAsia="Times New Roman" w:hAnsi="Trebuchet MS" w:cstheme="minorHAnsi"/>
                <w:sz w:val="26"/>
                <w:szCs w:val="26"/>
                <w:bdr w:val="none" w:sz="0" w:space="0" w:color="auto" w:frame="1"/>
                <w:shd w:val="clear" w:color="auto" w:fill="FFFFFF"/>
                <w:lang w:eastAsia="en-GB"/>
              </w:rPr>
            </w:pPr>
            <w:r w:rsidRPr="00AD4AB8">
              <w:rPr>
                <w:rFonts w:ascii="Trebuchet MS" w:eastAsia="Times New Roman" w:hAnsi="Trebuchet MS" w:cstheme="minorHAnsi"/>
                <w:sz w:val="26"/>
                <w:szCs w:val="26"/>
                <w:bdr w:val="none" w:sz="0" w:space="0" w:color="auto" w:frame="1"/>
                <w:shd w:val="clear" w:color="auto" w:fill="FFFFFF"/>
                <w:lang w:eastAsia="en-GB"/>
              </w:rPr>
              <w:t xml:space="preserve"> de </w:t>
            </w:r>
            <w:r w:rsidRPr="00AD4AB8">
              <w:rPr>
                <w:rFonts w:ascii="Trebuchet MS" w:eastAsia="Times New Roman" w:hAnsi="Trebuchet MS" w:cstheme="minorHAnsi"/>
                <w:b/>
                <w:bCs/>
                <w:sz w:val="26"/>
                <w:szCs w:val="26"/>
                <w:bdr w:val="none" w:sz="0" w:space="0" w:color="auto" w:frame="1"/>
                <w:shd w:val="clear" w:color="auto" w:fill="FFFFFF"/>
                <w:lang w:eastAsia="en-GB"/>
              </w:rPr>
              <w:t>revizuire/actualizare periodică a formularelor utilizate în relația cu utilizatorii serviciilor publice</w:t>
            </w:r>
            <w:r w:rsidRPr="00AD4AB8">
              <w:rPr>
                <w:rFonts w:ascii="Trebuchet MS" w:eastAsia="Times New Roman" w:hAnsi="Trebuchet MS" w:cstheme="minorHAnsi"/>
                <w:sz w:val="26"/>
                <w:szCs w:val="26"/>
                <w:bdr w:val="none" w:sz="0" w:space="0" w:color="auto" w:frame="1"/>
                <w:shd w:val="clear" w:color="auto" w:fill="FFFFFF"/>
                <w:lang w:eastAsia="en-GB"/>
              </w:rPr>
              <w:t xml:space="preserve"> furnizate</w:t>
            </w:r>
            <w:r w:rsidR="00B349E5" w:rsidRPr="00AD4AB8">
              <w:rPr>
                <w:rFonts w:ascii="Trebuchet MS" w:eastAsia="Times New Roman" w:hAnsi="Trebuchet MS" w:cstheme="minorHAnsi"/>
                <w:sz w:val="26"/>
                <w:szCs w:val="26"/>
                <w:bdr w:val="none" w:sz="0" w:space="0" w:color="auto" w:frame="1"/>
                <w:shd w:val="clear" w:color="auto" w:fill="FFFFFF"/>
                <w:lang w:eastAsia="en-GB"/>
              </w:rPr>
              <w:t>.</w:t>
            </w:r>
          </w:p>
          <w:p w14:paraId="4FE5D5FA" w14:textId="2E9314A2" w:rsidR="00526352" w:rsidRPr="00AD4AB8" w:rsidRDefault="00526352" w:rsidP="00DD144D">
            <w:pPr>
              <w:tabs>
                <w:tab w:val="left" w:pos="218"/>
                <w:tab w:val="left" w:pos="900"/>
              </w:tabs>
              <w:spacing w:after="60" w:line="259" w:lineRule="auto"/>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cstheme="minorHAnsi"/>
                <w:sz w:val="26"/>
                <w:szCs w:val="26"/>
                <w:bdr w:val="none" w:sz="0" w:space="0" w:color="auto" w:frame="1"/>
                <w:shd w:val="clear" w:color="auto" w:fill="FFFFFF"/>
                <w:lang w:eastAsia="en-GB"/>
              </w:rPr>
              <w:lastRenderedPageBreak/>
              <w:t xml:space="preserve">Totodată, </w:t>
            </w:r>
            <w:r w:rsidR="004E31CB" w:rsidRPr="00AD4AB8">
              <w:rPr>
                <w:rFonts w:ascii="Trebuchet MS" w:hAnsi="Trebuchet MS" w:cstheme="minorHAnsi"/>
                <w:sz w:val="26"/>
                <w:szCs w:val="26"/>
                <w:bdr w:val="none" w:sz="0" w:space="0" w:color="auto" w:frame="1"/>
                <w:shd w:val="clear" w:color="auto" w:fill="FFFFFF"/>
                <w:lang w:eastAsia="en-GB"/>
              </w:rPr>
              <w:t xml:space="preserve">Codul de procedură administrativă </w:t>
            </w:r>
            <w:r w:rsidR="00DB7A77" w:rsidRPr="00AD4AB8">
              <w:rPr>
                <w:rFonts w:ascii="Trebuchet MS" w:hAnsi="Trebuchet MS" w:cstheme="minorHAnsi"/>
                <w:sz w:val="26"/>
                <w:szCs w:val="26"/>
                <w:bdr w:val="none" w:sz="0" w:space="0" w:color="auto" w:frame="1"/>
                <w:shd w:val="clear" w:color="auto" w:fill="FFFFFF"/>
                <w:lang w:eastAsia="en-GB"/>
              </w:rPr>
              <w:t xml:space="preserve">reglementează obligația </w:t>
            </w:r>
            <w:r w:rsidRPr="00AD4AB8">
              <w:rPr>
                <w:rFonts w:ascii="Trebuchet MS" w:hAnsi="Trebuchet MS" w:cstheme="minorHAnsi"/>
                <w:sz w:val="26"/>
                <w:szCs w:val="26"/>
                <w:bdr w:val="none" w:sz="0" w:space="0" w:color="auto" w:frame="1"/>
                <w:shd w:val="clear" w:color="auto" w:fill="FFFFFF"/>
                <w:lang w:eastAsia="en-GB"/>
              </w:rPr>
              <w:t>autoritățil</w:t>
            </w:r>
            <w:r w:rsidR="00DB7A77" w:rsidRPr="00AD4AB8">
              <w:rPr>
                <w:rFonts w:ascii="Trebuchet MS" w:hAnsi="Trebuchet MS" w:cstheme="minorHAnsi"/>
                <w:sz w:val="26"/>
                <w:szCs w:val="26"/>
                <w:bdr w:val="none" w:sz="0" w:space="0" w:color="auto" w:frame="1"/>
                <w:shd w:val="clear" w:color="auto" w:fill="FFFFFF"/>
                <w:lang w:eastAsia="en-GB"/>
              </w:rPr>
              <w:t>or</w:t>
            </w:r>
            <w:r w:rsidRPr="00AD4AB8">
              <w:rPr>
                <w:rFonts w:ascii="Trebuchet MS" w:hAnsi="Trebuchet MS" w:cstheme="minorHAnsi"/>
                <w:sz w:val="26"/>
                <w:szCs w:val="26"/>
                <w:bdr w:val="none" w:sz="0" w:space="0" w:color="auto" w:frame="1"/>
                <w:shd w:val="clear" w:color="auto" w:fill="FFFFFF"/>
                <w:lang w:eastAsia="en-GB"/>
              </w:rPr>
              <w:t xml:space="preserve"> </w:t>
            </w:r>
            <w:r w:rsidR="00B349E5" w:rsidRPr="00AD4AB8">
              <w:rPr>
                <w:rFonts w:ascii="Trebuchet MS" w:hAnsi="Trebuchet MS" w:cstheme="minorHAnsi"/>
                <w:sz w:val="26"/>
                <w:szCs w:val="26"/>
                <w:bdr w:val="none" w:sz="0" w:space="0" w:color="auto" w:frame="1"/>
                <w:shd w:val="clear" w:color="auto" w:fill="FFFFFF"/>
                <w:lang w:eastAsia="en-GB"/>
              </w:rPr>
              <w:t>cu atribuții de</w:t>
            </w:r>
            <w:r w:rsidRPr="00AD4AB8">
              <w:rPr>
                <w:rFonts w:ascii="Trebuchet MS" w:hAnsi="Trebuchet MS" w:cstheme="minorHAnsi"/>
                <w:sz w:val="26"/>
                <w:szCs w:val="26"/>
                <w:bdr w:val="none" w:sz="0" w:space="0" w:color="auto" w:frame="1"/>
                <w:shd w:val="clear" w:color="auto" w:fill="FFFFFF"/>
                <w:lang w:eastAsia="en-GB"/>
              </w:rPr>
              <w:t xml:space="preserve"> reglementare ca: </w:t>
            </w:r>
          </w:p>
          <w:p w14:paraId="7B48622B" w14:textId="3E1C0137" w:rsidR="00F86A06" w:rsidRPr="00AD4AB8" w:rsidRDefault="00F86A06" w:rsidP="00DD144D">
            <w:pPr>
              <w:pStyle w:val="ListParagraph"/>
              <w:numPr>
                <w:ilvl w:val="0"/>
                <w:numId w:val="10"/>
              </w:numPr>
              <w:tabs>
                <w:tab w:val="left" w:pos="218"/>
                <w:tab w:val="left" w:pos="900"/>
              </w:tabs>
              <w:spacing w:after="60" w:line="259" w:lineRule="auto"/>
              <w:ind w:left="0" w:firstLine="97"/>
              <w:jc w:val="both"/>
              <w:rPr>
                <w:rFonts w:ascii="Trebuchet MS" w:hAnsi="Trebuchet MS"/>
                <w:bCs/>
                <w:sz w:val="26"/>
                <w:szCs w:val="26"/>
              </w:rPr>
            </w:pPr>
            <w:r w:rsidRPr="00AD4AB8">
              <w:rPr>
                <w:rFonts w:ascii="Trebuchet MS" w:hAnsi="Trebuchet MS"/>
                <w:bCs/>
                <w:i/>
                <w:sz w:val="26"/>
                <w:szCs w:val="26"/>
              </w:rPr>
              <w:t>în procesul de elaborare a reglementărilor și a procedurilor de aplicare a acestora să ia toate măsurile pentru a facilita și simplifica formalitățile administrative</w:t>
            </w:r>
            <w:r w:rsidRPr="00AD4AB8">
              <w:rPr>
                <w:rFonts w:ascii="Trebuchet MS" w:hAnsi="Trebuchet MS"/>
                <w:bCs/>
                <w:sz w:val="26"/>
                <w:szCs w:val="26"/>
              </w:rPr>
              <w:t xml:space="preserve"> pe care o persoană fizică sau juridică este obligată să le execute în vederea </w:t>
            </w:r>
            <w:r w:rsidRPr="00AD4AB8">
              <w:rPr>
                <w:rFonts w:ascii="Trebuchet MS" w:hAnsi="Trebuchet MS"/>
                <w:bCs/>
                <w:i/>
                <w:sz w:val="26"/>
                <w:szCs w:val="26"/>
              </w:rPr>
              <w:t>respectării regulilor impuse de către autorități și pentru a reduce complexitatea și incertitudinea reglementărilor</w:t>
            </w:r>
            <w:r w:rsidRPr="00AD4AB8">
              <w:rPr>
                <w:rFonts w:ascii="Trebuchet MS" w:hAnsi="Trebuchet MS"/>
                <w:bCs/>
                <w:sz w:val="26"/>
                <w:szCs w:val="26"/>
              </w:rPr>
              <w:t>;</w:t>
            </w:r>
          </w:p>
          <w:p w14:paraId="22EB0BAD" w14:textId="53675E57" w:rsidR="00F86A06" w:rsidRPr="00AD4AB8" w:rsidRDefault="00F86A06" w:rsidP="002C5CC1">
            <w:pPr>
              <w:pStyle w:val="ListParagraph"/>
              <w:numPr>
                <w:ilvl w:val="0"/>
                <w:numId w:val="10"/>
              </w:numPr>
              <w:tabs>
                <w:tab w:val="left" w:pos="218"/>
                <w:tab w:val="left" w:pos="900"/>
              </w:tabs>
              <w:spacing w:after="60" w:line="259" w:lineRule="auto"/>
              <w:ind w:left="0" w:firstLine="97"/>
              <w:jc w:val="both"/>
              <w:rPr>
                <w:rFonts w:ascii="Trebuchet MS" w:eastAsia="Arial" w:hAnsi="Trebuchet MS" w:cstheme="minorHAnsi"/>
                <w:b/>
                <w:bCs/>
                <w:sz w:val="26"/>
                <w:szCs w:val="26"/>
              </w:rPr>
            </w:pPr>
            <w:r w:rsidRPr="00AD4AB8">
              <w:rPr>
                <w:rFonts w:ascii="Trebuchet MS" w:hAnsi="Trebuchet MS"/>
                <w:bCs/>
                <w:sz w:val="26"/>
                <w:szCs w:val="26"/>
              </w:rPr>
              <w:t>în aplicarea și organizarea aplicării legii să întreprindă</w:t>
            </w:r>
            <w:r w:rsidRPr="00AD4AB8">
              <w:rPr>
                <w:rFonts w:ascii="Trebuchet MS" w:hAnsi="Trebuchet MS"/>
                <w:b/>
                <w:bCs/>
                <w:sz w:val="26"/>
                <w:szCs w:val="26"/>
              </w:rPr>
              <w:t xml:space="preserve"> </w:t>
            </w:r>
            <w:r w:rsidRPr="00AD4AB8">
              <w:rPr>
                <w:rFonts w:ascii="Trebuchet MS" w:hAnsi="Trebuchet MS"/>
                <w:bCs/>
                <w:i/>
                <w:sz w:val="26"/>
                <w:szCs w:val="26"/>
              </w:rPr>
              <w:t>toate măsurile pentru a evita introducerea unor reguli și sarcini suplimentare celor prevăzute de lege</w:t>
            </w:r>
            <w:r w:rsidRPr="00AD4AB8">
              <w:rPr>
                <w:rFonts w:ascii="Trebuchet MS" w:hAnsi="Trebuchet MS"/>
                <w:sz w:val="26"/>
                <w:szCs w:val="26"/>
              </w:rPr>
              <w:t xml:space="preserve"> în desfășurarea activității administrative;</w:t>
            </w:r>
          </w:p>
          <w:p w14:paraId="2E2BAFA9" w14:textId="3B78388F" w:rsidR="00F86A06" w:rsidRPr="00AD4AB8" w:rsidRDefault="004E31CB" w:rsidP="002C5CC1">
            <w:pPr>
              <w:pStyle w:val="ListParagraph"/>
              <w:numPr>
                <w:ilvl w:val="0"/>
                <w:numId w:val="10"/>
              </w:numPr>
              <w:tabs>
                <w:tab w:val="left" w:pos="218"/>
                <w:tab w:val="left" w:pos="900"/>
              </w:tabs>
              <w:spacing w:after="60" w:line="259" w:lineRule="auto"/>
              <w:ind w:left="0" w:firstLine="97"/>
              <w:jc w:val="both"/>
              <w:rPr>
                <w:rFonts w:ascii="Trebuchet MS" w:eastAsia="Arial" w:hAnsi="Trebuchet MS" w:cstheme="minorHAnsi"/>
                <w:b/>
                <w:bCs/>
                <w:sz w:val="26"/>
                <w:szCs w:val="26"/>
              </w:rPr>
            </w:pPr>
            <w:r w:rsidRPr="00AD4AB8">
              <w:rPr>
                <w:rFonts w:ascii="Trebuchet MS" w:hAnsi="Trebuchet MS"/>
                <w:bCs/>
                <w:i/>
                <w:sz w:val="26"/>
                <w:szCs w:val="26"/>
              </w:rPr>
              <w:t xml:space="preserve">să </w:t>
            </w:r>
            <w:r w:rsidR="00F86A06" w:rsidRPr="00AD4AB8">
              <w:rPr>
                <w:rFonts w:ascii="Trebuchet MS" w:hAnsi="Trebuchet MS"/>
                <w:bCs/>
                <w:i/>
                <w:sz w:val="26"/>
                <w:szCs w:val="26"/>
              </w:rPr>
              <w:t>adapt</w:t>
            </w:r>
            <w:r w:rsidRPr="00AD4AB8">
              <w:rPr>
                <w:rFonts w:ascii="Trebuchet MS" w:hAnsi="Trebuchet MS"/>
                <w:bCs/>
                <w:i/>
                <w:sz w:val="26"/>
                <w:szCs w:val="26"/>
              </w:rPr>
              <w:t>eze</w:t>
            </w:r>
            <w:r w:rsidR="00F86A06" w:rsidRPr="00AD4AB8">
              <w:rPr>
                <w:rFonts w:ascii="Trebuchet MS" w:hAnsi="Trebuchet MS"/>
                <w:bCs/>
                <w:i/>
                <w:sz w:val="26"/>
                <w:szCs w:val="26"/>
              </w:rPr>
              <w:t xml:space="preserve"> serviciil</w:t>
            </w:r>
            <w:r w:rsidRPr="00AD4AB8">
              <w:rPr>
                <w:rFonts w:ascii="Trebuchet MS" w:hAnsi="Trebuchet MS"/>
                <w:bCs/>
                <w:i/>
                <w:sz w:val="26"/>
                <w:szCs w:val="26"/>
              </w:rPr>
              <w:t>e</w:t>
            </w:r>
            <w:r w:rsidR="00F86A06" w:rsidRPr="00AD4AB8">
              <w:rPr>
                <w:rFonts w:ascii="Trebuchet MS" w:hAnsi="Trebuchet MS"/>
                <w:bCs/>
                <w:i/>
                <w:sz w:val="26"/>
                <w:szCs w:val="26"/>
              </w:rPr>
              <w:t xml:space="preserve"> publice oferite pentru un mediu de lucru electronic</w:t>
            </w:r>
            <w:r w:rsidR="00F86A06" w:rsidRPr="00AD4AB8">
              <w:rPr>
                <w:rFonts w:ascii="Trebuchet MS" w:hAnsi="Trebuchet MS"/>
                <w:sz w:val="26"/>
                <w:szCs w:val="26"/>
              </w:rPr>
              <w:t>, eficientizând şi simplificând procesele și procedurile administrative ce stau la baza furnizării respectivelor servicii publice, inclusiv din perspectiva interoperabilității.</w:t>
            </w:r>
          </w:p>
          <w:p w14:paraId="34873053" w14:textId="77777777" w:rsidR="002C5CC1" w:rsidRPr="00AD4AB8" w:rsidRDefault="002C5CC1" w:rsidP="002C5CC1">
            <w:pPr>
              <w:pStyle w:val="ListParagraph"/>
              <w:tabs>
                <w:tab w:val="left" w:pos="218"/>
                <w:tab w:val="left" w:pos="900"/>
              </w:tabs>
              <w:spacing w:after="60" w:line="259" w:lineRule="auto"/>
              <w:ind w:left="97"/>
              <w:jc w:val="both"/>
              <w:rPr>
                <w:rFonts w:ascii="Trebuchet MS" w:eastAsia="Arial" w:hAnsi="Trebuchet MS" w:cstheme="minorHAnsi"/>
                <w:b/>
                <w:bCs/>
                <w:sz w:val="26"/>
                <w:szCs w:val="26"/>
              </w:rPr>
            </w:pPr>
          </w:p>
          <w:p w14:paraId="5CFEA8A1" w14:textId="1CD67512" w:rsidR="00F86A06" w:rsidRPr="00AD4AB8" w:rsidRDefault="00DA44A0" w:rsidP="00DA44A0">
            <w:pPr>
              <w:spacing w:after="60"/>
              <w:jc w:val="both"/>
              <w:rPr>
                <w:rFonts w:ascii="Trebuchet MS" w:eastAsia="Arial" w:hAnsi="Trebuchet MS" w:cstheme="minorHAnsi"/>
                <w:b/>
                <w:bCs/>
                <w:sz w:val="26"/>
                <w:szCs w:val="26"/>
              </w:rPr>
            </w:pPr>
            <w:r w:rsidRPr="00AD4AB8">
              <w:rPr>
                <w:rFonts w:ascii="Trebuchet MS" w:eastAsia="Arial" w:hAnsi="Trebuchet MS" w:cstheme="minorHAnsi"/>
                <w:b/>
                <w:sz w:val="26"/>
                <w:szCs w:val="26"/>
              </w:rPr>
              <w:t xml:space="preserve">TITLUL X: </w:t>
            </w:r>
            <w:r w:rsidR="00F86A06" w:rsidRPr="00AD4AB8">
              <w:rPr>
                <w:rFonts w:ascii="Trebuchet MS" w:eastAsia="Arial" w:hAnsi="Trebuchet MS" w:cstheme="minorHAnsi"/>
                <w:b/>
                <w:sz w:val="26"/>
                <w:szCs w:val="26"/>
              </w:rPr>
              <w:t>Controlul</w:t>
            </w:r>
            <w:r w:rsidR="00F86A06" w:rsidRPr="00AD4AB8">
              <w:rPr>
                <w:rFonts w:ascii="Trebuchet MS" w:eastAsia="Arial" w:hAnsi="Trebuchet MS" w:cstheme="minorHAnsi"/>
                <w:b/>
                <w:bCs/>
                <w:sz w:val="26"/>
                <w:szCs w:val="26"/>
              </w:rPr>
              <w:t xml:space="preserve"> administrativ</w:t>
            </w:r>
            <w:r w:rsidR="00A2200E" w:rsidRPr="00AD4AB8">
              <w:rPr>
                <w:rFonts w:ascii="Trebuchet MS" w:eastAsia="Arial" w:hAnsi="Trebuchet MS" w:cstheme="minorHAnsi"/>
                <w:b/>
                <w:bCs/>
                <w:sz w:val="26"/>
                <w:szCs w:val="26"/>
              </w:rPr>
              <w:t>, controlul</w:t>
            </w:r>
            <w:r w:rsidRPr="00AD4AB8">
              <w:rPr>
                <w:rFonts w:ascii="Trebuchet MS" w:eastAsia="Arial" w:hAnsi="Trebuchet MS" w:cstheme="minorHAnsi"/>
                <w:b/>
                <w:bCs/>
                <w:sz w:val="26"/>
                <w:szCs w:val="26"/>
              </w:rPr>
              <w:t xml:space="preserve"> și</w:t>
            </w:r>
            <w:r w:rsidR="00A2200E" w:rsidRPr="00AD4AB8">
              <w:rPr>
                <w:rFonts w:ascii="Trebuchet MS" w:eastAsia="Arial" w:hAnsi="Trebuchet MS" w:cstheme="minorHAnsi"/>
                <w:b/>
                <w:bCs/>
                <w:sz w:val="26"/>
                <w:szCs w:val="26"/>
              </w:rPr>
              <w:t>/sau</w:t>
            </w:r>
            <w:r w:rsidRPr="00AD4AB8">
              <w:rPr>
                <w:rFonts w:ascii="Trebuchet MS" w:eastAsia="Arial" w:hAnsi="Trebuchet MS" w:cstheme="minorHAnsi"/>
                <w:b/>
                <w:bCs/>
                <w:sz w:val="26"/>
                <w:szCs w:val="26"/>
              </w:rPr>
              <w:t xml:space="preserve"> inspecția administrativă de specialitate </w:t>
            </w:r>
            <w:r w:rsidR="00A2200E" w:rsidRPr="00AD4AB8">
              <w:rPr>
                <w:rFonts w:ascii="Trebuchet MS" w:eastAsia="Arial" w:hAnsi="Trebuchet MS" w:cstheme="minorHAnsi"/>
                <w:b/>
                <w:bCs/>
                <w:sz w:val="26"/>
                <w:szCs w:val="26"/>
              </w:rPr>
              <w:t>și auditul public intern</w:t>
            </w:r>
          </w:p>
          <w:p w14:paraId="7FC688B1" w14:textId="678AE3BA" w:rsidR="00DA44A0" w:rsidRPr="00AD4AB8" w:rsidRDefault="00DA44A0" w:rsidP="00DA44A0">
            <w:pPr>
              <w:spacing w:after="60"/>
              <w:jc w:val="both"/>
              <w:rPr>
                <w:rFonts w:ascii="Trebuchet MS" w:eastAsia="Arial" w:hAnsi="Trebuchet MS" w:cstheme="minorHAnsi"/>
                <w:bCs/>
                <w:sz w:val="26"/>
                <w:szCs w:val="26"/>
              </w:rPr>
            </w:pPr>
            <w:r w:rsidRPr="00AD4AB8">
              <w:rPr>
                <w:rFonts w:ascii="Trebuchet MS" w:eastAsia="Arial" w:hAnsi="Trebuchet MS" w:cstheme="minorHAnsi"/>
                <w:bCs/>
                <w:sz w:val="26"/>
                <w:szCs w:val="26"/>
              </w:rPr>
              <w:t xml:space="preserve">Codul de procedură administrativă </w:t>
            </w:r>
            <w:r w:rsidRPr="00AD4AB8">
              <w:rPr>
                <w:rFonts w:ascii="Trebuchet MS" w:eastAsia="Arial" w:hAnsi="Trebuchet MS" w:cstheme="minorHAnsi"/>
                <w:b/>
                <w:bCs/>
                <w:i/>
                <w:sz w:val="26"/>
                <w:szCs w:val="26"/>
              </w:rPr>
              <w:t>urmărește identificarea unui numitor comun pentru procedurile de control</w:t>
            </w:r>
            <w:r w:rsidRPr="00AD4AB8">
              <w:rPr>
                <w:rFonts w:ascii="Trebuchet MS" w:eastAsia="Arial" w:hAnsi="Trebuchet MS" w:cstheme="minorHAnsi"/>
                <w:bCs/>
                <w:sz w:val="26"/>
                <w:szCs w:val="26"/>
              </w:rPr>
              <w:t>, fără a interveni propriu-zis asupra procedurilor de control reglementate la nivelul legislației speciale. Astfel,</w:t>
            </w:r>
            <w:r w:rsidR="0074682A" w:rsidRPr="00AD4AB8">
              <w:rPr>
                <w:rFonts w:ascii="Trebuchet MS" w:eastAsia="Arial" w:hAnsi="Trebuchet MS" w:cstheme="minorHAnsi"/>
                <w:bCs/>
                <w:sz w:val="26"/>
                <w:szCs w:val="26"/>
              </w:rPr>
              <w:t xml:space="preserve"> se</w:t>
            </w:r>
            <w:r w:rsidRPr="00AD4AB8">
              <w:rPr>
                <w:rFonts w:ascii="Trebuchet MS" w:eastAsia="Arial" w:hAnsi="Trebuchet MS" w:cstheme="minorHAnsi"/>
                <w:bCs/>
                <w:sz w:val="26"/>
                <w:szCs w:val="26"/>
              </w:rPr>
              <w:t xml:space="preserve"> urmărește definirea categoriilor de control realizat de </w:t>
            </w:r>
            <w:r w:rsidR="0074682A" w:rsidRPr="00AD4AB8">
              <w:rPr>
                <w:rFonts w:ascii="Trebuchet MS" w:eastAsia="Arial" w:hAnsi="Trebuchet MS" w:cstheme="minorHAnsi"/>
                <w:bCs/>
                <w:sz w:val="26"/>
                <w:szCs w:val="26"/>
              </w:rPr>
              <w:t xml:space="preserve">către </w:t>
            </w:r>
            <w:r w:rsidRPr="00AD4AB8">
              <w:rPr>
                <w:rFonts w:ascii="Trebuchet MS" w:eastAsia="Arial" w:hAnsi="Trebuchet MS" w:cstheme="minorHAnsi"/>
                <w:bCs/>
                <w:sz w:val="26"/>
                <w:szCs w:val="26"/>
              </w:rPr>
              <w:t>autoritățile și/sau instituțiile publice, precum și a sferei de aplicare a acestora.</w:t>
            </w:r>
          </w:p>
          <w:p w14:paraId="7E76EBF4" w14:textId="0E1E96E0" w:rsidR="00DA44A0" w:rsidRPr="00AD4AB8" w:rsidRDefault="00DA44A0" w:rsidP="00DA44A0">
            <w:pPr>
              <w:spacing w:after="60"/>
              <w:jc w:val="both"/>
              <w:rPr>
                <w:rFonts w:ascii="Trebuchet MS" w:eastAsia="Arial" w:hAnsi="Trebuchet MS" w:cstheme="minorHAnsi"/>
                <w:bCs/>
                <w:sz w:val="26"/>
                <w:szCs w:val="26"/>
              </w:rPr>
            </w:pPr>
            <w:r w:rsidRPr="00AD4AB8">
              <w:rPr>
                <w:rFonts w:ascii="Trebuchet MS" w:eastAsia="Arial" w:hAnsi="Trebuchet MS" w:cstheme="minorHAnsi"/>
                <w:bCs/>
                <w:sz w:val="26"/>
                <w:szCs w:val="26"/>
              </w:rPr>
              <w:t xml:space="preserve">Raportat la </w:t>
            </w:r>
            <w:r w:rsidRPr="00AD4AB8">
              <w:rPr>
                <w:rFonts w:ascii="Trebuchet MS" w:eastAsia="Arial" w:hAnsi="Trebuchet MS" w:cstheme="minorHAnsi"/>
                <w:b/>
                <w:bCs/>
                <w:i/>
                <w:sz w:val="26"/>
                <w:szCs w:val="26"/>
              </w:rPr>
              <w:t>controlul administrativ</w:t>
            </w:r>
            <w:r w:rsidRPr="00AD4AB8">
              <w:rPr>
                <w:rFonts w:ascii="Trebuchet MS" w:eastAsia="Arial" w:hAnsi="Trebuchet MS" w:cstheme="minorHAnsi"/>
                <w:bCs/>
                <w:sz w:val="26"/>
                <w:szCs w:val="26"/>
              </w:rPr>
              <w:t xml:space="preserve"> se reglementează o serie de elemente general</w:t>
            </w:r>
            <w:r w:rsidR="00B349E5" w:rsidRPr="00AD4AB8">
              <w:rPr>
                <w:rFonts w:ascii="Trebuchet MS" w:eastAsia="Arial" w:hAnsi="Trebuchet MS" w:cstheme="minorHAnsi"/>
                <w:bCs/>
                <w:sz w:val="26"/>
                <w:szCs w:val="26"/>
              </w:rPr>
              <w:t>e</w:t>
            </w:r>
            <w:r w:rsidRPr="00AD4AB8">
              <w:rPr>
                <w:rFonts w:ascii="Trebuchet MS" w:eastAsia="Arial" w:hAnsi="Trebuchet MS" w:cstheme="minorHAnsi"/>
                <w:bCs/>
                <w:sz w:val="26"/>
                <w:szCs w:val="26"/>
              </w:rPr>
              <w:t xml:space="preserve"> cu privire la </w:t>
            </w:r>
            <w:r w:rsidRPr="00AD4AB8">
              <w:rPr>
                <w:rFonts w:ascii="Trebuchet MS" w:eastAsia="Arial" w:hAnsi="Trebuchet MS" w:cstheme="minorHAnsi"/>
                <w:bCs/>
                <w:i/>
                <w:sz w:val="26"/>
                <w:szCs w:val="26"/>
              </w:rPr>
              <w:t>rol și funcții, principiile aplicabile</w:t>
            </w:r>
            <w:r w:rsidRPr="00AD4AB8">
              <w:rPr>
                <w:rFonts w:ascii="Trebuchet MS" w:eastAsia="Arial" w:hAnsi="Trebuchet MS" w:cstheme="minorHAnsi"/>
                <w:bCs/>
                <w:sz w:val="26"/>
                <w:szCs w:val="26"/>
              </w:rPr>
              <w:t xml:space="preserve"> (principiul preeminenței scopului corectiv; principiul contradictorialității; principiul prevenirii săvârșirii abaterilor și al sancționării progresive), definirea unitară a diferitelor forme de control administrativ, etapele generale (organizarea, inițierea</w:t>
            </w:r>
            <w:r w:rsidR="00EB779E" w:rsidRPr="00AD4AB8">
              <w:rPr>
                <w:rFonts w:ascii="Trebuchet MS" w:eastAsia="Arial" w:hAnsi="Trebuchet MS" w:cstheme="minorHAnsi"/>
                <w:bCs/>
                <w:sz w:val="26"/>
                <w:szCs w:val="26"/>
              </w:rPr>
              <w:t xml:space="preserve"> și</w:t>
            </w:r>
            <w:r w:rsidRPr="00AD4AB8">
              <w:rPr>
                <w:rFonts w:ascii="Trebuchet MS" w:eastAsia="Arial" w:hAnsi="Trebuchet MS" w:cstheme="minorHAnsi"/>
                <w:bCs/>
                <w:sz w:val="26"/>
                <w:szCs w:val="26"/>
              </w:rPr>
              <w:t xml:space="preserve"> desfășurarea</w:t>
            </w:r>
            <w:r w:rsidR="00EB779E" w:rsidRPr="00AD4AB8">
              <w:rPr>
                <w:rFonts w:ascii="Trebuchet MS" w:eastAsia="Arial" w:hAnsi="Trebuchet MS" w:cstheme="minorHAnsi"/>
                <w:bCs/>
                <w:sz w:val="26"/>
                <w:szCs w:val="26"/>
              </w:rPr>
              <w:t xml:space="preserve"> controlului</w:t>
            </w:r>
            <w:r w:rsidRPr="00AD4AB8">
              <w:rPr>
                <w:rFonts w:ascii="Trebuchet MS" w:eastAsia="Arial" w:hAnsi="Trebuchet MS" w:cstheme="minorHAnsi"/>
                <w:bCs/>
                <w:sz w:val="26"/>
                <w:szCs w:val="26"/>
              </w:rPr>
              <w:t>, întocmirea actului de control, comunicarea actului de control, contestarea rezultatului controlului, valorificarea rezultatelor controlului, sancționarea nerespectării măsurilor obligatorii).</w:t>
            </w:r>
          </w:p>
          <w:p w14:paraId="3346E102" w14:textId="4A0F07F2" w:rsidR="00DA44A0" w:rsidRPr="00AD4AB8" w:rsidRDefault="00DA44A0" w:rsidP="00DA44A0">
            <w:pPr>
              <w:spacing w:after="60"/>
              <w:jc w:val="both"/>
              <w:rPr>
                <w:rFonts w:ascii="Trebuchet MS" w:eastAsia="Arial" w:hAnsi="Trebuchet MS" w:cstheme="minorHAnsi"/>
                <w:bCs/>
                <w:sz w:val="26"/>
                <w:szCs w:val="26"/>
              </w:rPr>
            </w:pPr>
            <w:r w:rsidRPr="00AD4AB8">
              <w:rPr>
                <w:rFonts w:ascii="Trebuchet MS" w:eastAsia="Arial" w:hAnsi="Trebuchet MS" w:cstheme="minorHAnsi"/>
                <w:bCs/>
                <w:sz w:val="26"/>
                <w:szCs w:val="26"/>
              </w:rPr>
              <w:t>Normele de la nivelul cod</w:t>
            </w:r>
            <w:r w:rsidR="00B349E5" w:rsidRPr="00AD4AB8">
              <w:rPr>
                <w:rFonts w:ascii="Trebuchet MS" w:eastAsia="Arial" w:hAnsi="Trebuchet MS" w:cstheme="minorHAnsi"/>
                <w:bCs/>
                <w:sz w:val="26"/>
                <w:szCs w:val="26"/>
              </w:rPr>
              <w:t>ului</w:t>
            </w:r>
            <w:r w:rsidRPr="00AD4AB8">
              <w:rPr>
                <w:rFonts w:ascii="Trebuchet MS" w:eastAsia="Arial" w:hAnsi="Trebuchet MS" w:cstheme="minorHAnsi"/>
                <w:bCs/>
                <w:sz w:val="26"/>
                <w:szCs w:val="26"/>
              </w:rPr>
              <w:t xml:space="preserve"> urmăresc accentuarea rolului preventiv al controlului administrativ și asigurarea contradictorialității (posibilitatea ca persoana sau autoritatea controlată să formuleze obiecții cu privire la conținutul actului de control înainte ca acesta să fie </w:t>
            </w:r>
            <w:r w:rsidRPr="00AD4AB8">
              <w:rPr>
                <w:rFonts w:ascii="Trebuchet MS" w:eastAsia="Arial" w:hAnsi="Trebuchet MS" w:cstheme="minorHAnsi"/>
                <w:bCs/>
                <w:sz w:val="26"/>
                <w:szCs w:val="26"/>
              </w:rPr>
              <w:lastRenderedPageBreak/>
              <w:t xml:space="preserve">emis/adoptat) și promovează importanța îndrumării realizate de organele de control și asigurarea practicii unitare la nivelul structurilor cu atribuții de control. Principalele prevederi în materie de control administrativ referitoare la rol, funcții, principii, etape </w:t>
            </w:r>
            <w:r w:rsidRPr="00AD4AB8">
              <w:rPr>
                <w:rFonts w:ascii="Trebuchet MS" w:eastAsia="Arial" w:hAnsi="Trebuchet MS" w:cstheme="minorHAnsi"/>
                <w:bCs/>
                <w:i/>
                <w:sz w:val="26"/>
                <w:szCs w:val="26"/>
              </w:rPr>
              <w:t>se aplică și controlului și/sau inspecției de specialitate</w:t>
            </w:r>
            <w:r w:rsidRPr="00AD4AB8">
              <w:rPr>
                <w:rFonts w:ascii="Trebuchet MS" w:eastAsia="Arial" w:hAnsi="Trebuchet MS" w:cstheme="minorHAnsi"/>
                <w:bCs/>
                <w:sz w:val="26"/>
                <w:szCs w:val="26"/>
              </w:rPr>
              <w:t xml:space="preserve"> exercitat într-un anumit domeniu asupra unor activități reglementate prin lege, realizate de persoane de drept public sau privat, în măsura în care nu contravin legislației specifice.</w:t>
            </w:r>
          </w:p>
          <w:p w14:paraId="4352719B" w14:textId="2AA7892D" w:rsidR="0011435A" w:rsidRPr="00AD4AB8" w:rsidRDefault="0011435A" w:rsidP="00DA44A0">
            <w:pPr>
              <w:spacing w:after="60"/>
              <w:jc w:val="both"/>
              <w:rPr>
                <w:rFonts w:ascii="Trebuchet MS" w:eastAsia="Arial" w:hAnsi="Trebuchet MS" w:cstheme="minorHAnsi"/>
                <w:bCs/>
                <w:sz w:val="26"/>
                <w:szCs w:val="26"/>
              </w:rPr>
            </w:pPr>
          </w:p>
          <w:p w14:paraId="7F3A64C7" w14:textId="46791C19" w:rsidR="00DA44A0" w:rsidRPr="00AD4AB8" w:rsidRDefault="00DA44A0" w:rsidP="00DA44A0">
            <w:pPr>
              <w:spacing w:after="60"/>
              <w:jc w:val="both"/>
              <w:rPr>
                <w:rFonts w:ascii="Trebuchet MS" w:eastAsia="Arial" w:hAnsi="Trebuchet MS" w:cstheme="minorHAnsi"/>
                <w:b/>
                <w:bCs/>
                <w:sz w:val="26"/>
                <w:szCs w:val="26"/>
              </w:rPr>
            </w:pPr>
            <w:r w:rsidRPr="00AD4AB8">
              <w:rPr>
                <w:rFonts w:ascii="Trebuchet MS" w:eastAsia="Arial" w:hAnsi="Trebuchet MS" w:cstheme="minorHAnsi"/>
                <w:b/>
                <w:bCs/>
                <w:sz w:val="26"/>
                <w:szCs w:val="26"/>
              </w:rPr>
              <w:t xml:space="preserve">TITLUL XI : Proceduri de guvernanță publică </w:t>
            </w:r>
          </w:p>
          <w:p w14:paraId="1BE15402" w14:textId="5C23DADF" w:rsidR="00DA0B7F" w:rsidRPr="00AD4AB8" w:rsidRDefault="00DA0B7F" w:rsidP="00DA0B7F">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Pentru asigurarea bunei administrări și</w:t>
            </w:r>
            <w:r w:rsidR="00EB779E" w:rsidRPr="00AD4AB8">
              <w:rPr>
                <w:rFonts w:ascii="Trebuchet MS" w:eastAsia="Arial" w:hAnsi="Trebuchet MS" w:cstheme="minorHAnsi"/>
                <w:sz w:val="26"/>
                <w:szCs w:val="26"/>
              </w:rPr>
              <w:t xml:space="preserve"> a</w:t>
            </w:r>
            <w:r w:rsidRPr="00AD4AB8">
              <w:rPr>
                <w:rFonts w:ascii="Trebuchet MS" w:eastAsia="Arial" w:hAnsi="Trebuchet MS" w:cstheme="minorHAnsi"/>
                <w:sz w:val="26"/>
                <w:szCs w:val="26"/>
              </w:rPr>
              <w:t xml:space="preserve"> unui proces decizional administrativ democratic, la nivelul Codului de procedură administrativă </w:t>
            </w:r>
            <w:r w:rsidR="00EB779E" w:rsidRPr="00AD4AB8">
              <w:rPr>
                <w:rFonts w:ascii="Trebuchet MS" w:eastAsia="Arial" w:hAnsi="Trebuchet MS" w:cstheme="minorHAnsi"/>
                <w:sz w:val="26"/>
                <w:szCs w:val="26"/>
              </w:rPr>
              <w:t>se urmărește</w:t>
            </w:r>
            <w:r w:rsidRPr="00AD4AB8">
              <w:rPr>
                <w:rFonts w:ascii="Trebuchet MS" w:eastAsia="Arial" w:hAnsi="Trebuchet MS" w:cstheme="minorHAnsi"/>
                <w:sz w:val="26"/>
                <w:szCs w:val="26"/>
              </w:rPr>
              <w:t xml:space="preserve"> atât corelarea și sistematizarea unitară la nivel de </w:t>
            </w:r>
            <w:r w:rsidR="00EB779E" w:rsidRPr="00AD4AB8">
              <w:rPr>
                <w:rFonts w:ascii="Trebuchet MS" w:eastAsia="Arial" w:hAnsi="Trebuchet MS" w:cstheme="minorHAnsi"/>
                <w:sz w:val="26"/>
                <w:szCs w:val="26"/>
              </w:rPr>
              <w:t xml:space="preserve">reglementare </w:t>
            </w:r>
            <w:r w:rsidRPr="00AD4AB8">
              <w:rPr>
                <w:rFonts w:ascii="Trebuchet MS" w:eastAsia="Arial" w:hAnsi="Trebuchet MS" w:cstheme="minorHAnsi"/>
                <w:sz w:val="26"/>
                <w:szCs w:val="26"/>
              </w:rPr>
              <w:t>primară a normelor privind transparența decizională, consultare</w:t>
            </w:r>
            <w:r w:rsidR="00D542D5" w:rsidRPr="00AD4AB8">
              <w:rPr>
                <w:rFonts w:ascii="Trebuchet MS" w:eastAsia="Arial" w:hAnsi="Trebuchet MS" w:cstheme="minorHAnsi"/>
                <w:sz w:val="26"/>
                <w:szCs w:val="26"/>
              </w:rPr>
              <w:t>a</w:t>
            </w:r>
            <w:r w:rsidRPr="00AD4AB8">
              <w:rPr>
                <w:rFonts w:ascii="Trebuchet MS" w:eastAsia="Arial" w:hAnsi="Trebuchet MS" w:cstheme="minorHAnsi"/>
                <w:sz w:val="26"/>
                <w:szCs w:val="26"/>
              </w:rPr>
              <w:t xml:space="preserve"> și participare</w:t>
            </w:r>
            <w:r w:rsidR="00D542D5" w:rsidRPr="00AD4AB8">
              <w:rPr>
                <w:rFonts w:ascii="Trebuchet MS" w:eastAsia="Arial" w:hAnsi="Trebuchet MS" w:cstheme="minorHAnsi"/>
                <w:sz w:val="26"/>
                <w:szCs w:val="26"/>
              </w:rPr>
              <w:t>a</w:t>
            </w:r>
            <w:r w:rsidRPr="00AD4AB8">
              <w:rPr>
                <w:rFonts w:ascii="Trebuchet MS" w:eastAsia="Arial" w:hAnsi="Trebuchet MS" w:cstheme="minorHAnsi"/>
                <w:sz w:val="26"/>
                <w:szCs w:val="26"/>
              </w:rPr>
              <w:t xml:space="preserve"> publică, reglementare și politici publice, cât și introducerea/stabilirea unui cadru minim, la nivel de </w:t>
            </w:r>
            <w:r w:rsidR="00EB779E" w:rsidRPr="00AD4AB8">
              <w:rPr>
                <w:rFonts w:ascii="Trebuchet MS" w:eastAsia="Arial" w:hAnsi="Trebuchet MS" w:cstheme="minorHAnsi"/>
                <w:sz w:val="26"/>
                <w:szCs w:val="26"/>
              </w:rPr>
              <w:t xml:space="preserve">reglementare </w:t>
            </w:r>
            <w:r w:rsidRPr="00AD4AB8">
              <w:rPr>
                <w:rFonts w:ascii="Trebuchet MS" w:eastAsia="Arial" w:hAnsi="Trebuchet MS" w:cstheme="minorHAnsi"/>
                <w:sz w:val="26"/>
                <w:szCs w:val="26"/>
              </w:rPr>
              <w:t xml:space="preserve">primară, cu privire la planificarea activității instituțiilor și autorităților publice, asigurarea continuității acesteia, monitorizarea și evaluarea sa, după caz. Totodată, pentru procesele și procedurile reglementate </w:t>
            </w:r>
            <w:r w:rsidR="00A2200E" w:rsidRPr="00AD4AB8">
              <w:rPr>
                <w:rFonts w:ascii="Trebuchet MS" w:eastAsia="Arial" w:hAnsi="Trebuchet MS" w:cstheme="minorHAnsi"/>
                <w:sz w:val="26"/>
                <w:szCs w:val="26"/>
              </w:rPr>
              <w:t xml:space="preserve">se </w:t>
            </w:r>
            <w:r w:rsidRPr="00AD4AB8">
              <w:rPr>
                <w:rFonts w:ascii="Trebuchet MS" w:eastAsia="Arial" w:hAnsi="Trebuchet MS" w:cstheme="minorHAnsi"/>
                <w:sz w:val="26"/>
                <w:szCs w:val="26"/>
              </w:rPr>
              <w:t xml:space="preserve">introduc măsuri/reguli privind </w:t>
            </w:r>
            <w:r w:rsidRPr="00AD4AB8">
              <w:rPr>
                <w:rFonts w:ascii="Trebuchet MS" w:eastAsia="Arial" w:hAnsi="Trebuchet MS" w:cstheme="minorHAnsi"/>
                <w:i/>
                <w:sz w:val="26"/>
                <w:szCs w:val="26"/>
              </w:rPr>
              <w:t>comunicarea electronic</w:t>
            </w:r>
            <w:r w:rsidR="008479D7" w:rsidRPr="00AD4AB8">
              <w:rPr>
                <w:rFonts w:ascii="Trebuchet MS" w:eastAsia="Arial" w:hAnsi="Trebuchet MS" w:cstheme="minorHAnsi"/>
                <w:i/>
                <w:sz w:val="26"/>
                <w:szCs w:val="26"/>
              </w:rPr>
              <w:t>ă</w:t>
            </w:r>
            <w:r w:rsidRPr="00AD4AB8">
              <w:rPr>
                <w:rFonts w:ascii="Trebuchet MS" w:eastAsia="Arial" w:hAnsi="Trebuchet MS" w:cstheme="minorHAnsi"/>
                <w:sz w:val="26"/>
                <w:szCs w:val="26"/>
              </w:rPr>
              <w:t xml:space="preserve">, </w:t>
            </w:r>
            <w:r w:rsidRPr="00AD4AB8">
              <w:rPr>
                <w:rFonts w:ascii="Trebuchet MS" w:eastAsia="Arial" w:hAnsi="Trebuchet MS" w:cstheme="minorHAnsi"/>
                <w:i/>
                <w:sz w:val="26"/>
                <w:szCs w:val="26"/>
              </w:rPr>
              <w:t xml:space="preserve">asigurarea de mijloace alternative/suplimentare de colectare </w:t>
            </w:r>
            <w:r w:rsidRPr="00AD4AB8">
              <w:rPr>
                <w:rFonts w:ascii="Trebuchet MS" w:eastAsia="Arial" w:hAnsi="Trebuchet MS" w:cstheme="minorHAnsi"/>
                <w:sz w:val="26"/>
                <w:szCs w:val="26"/>
              </w:rPr>
              <w:t xml:space="preserve">și comunicare de informații și de creștere a transparenței și implicării cetățenilor/părților interesate. Pentru aceasta, la nivelul acestui titlu se </w:t>
            </w:r>
            <w:r w:rsidR="00EB779E" w:rsidRPr="00AD4AB8">
              <w:rPr>
                <w:rFonts w:ascii="Trebuchet MS" w:eastAsia="Arial" w:hAnsi="Trebuchet MS" w:cstheme="minorHAnsi"/>
                <w:sz w:val="26"/>
                <w:szCs w:val="26"/>
              </w:rPr>
              <w:t xml:space="preserve">au </w:t>
            </w:r>
            <w:r w:rsidRPr="00AD4AB8">
              <w:rPr>
                <w:rFonts w:ascii="Trebuchet MS" w:eastAsia="Arial" w:hAnsi="Trebuchet MS" w:cstheme="minorHAnsi"/>
                <w:sz w:val="26"/>
                <w:szCs w:val="26"/>
              </w:rPr>
              <w:t xml:space="preserve">în vedere:   </w:t>
            </w:r>
          </w:p>
          <w:p w14:paraId="20E34E9D" w14:textId="014202F0" w:rsidR="00DA0B7F" w:rsidRPr="00AD4AB8" w:rsidRDefault="00DA0B7F" w:rsidP="00DA0B7F">
            <w:pPr>
              <w:pStyle w:val="ListParagraph"/>
              <w:numPr>
                <w:ilvl w:val="0"/>
                <w:numId w:val="10"/>
              </w:numPr>
              <w:spacing w:after="60"/>
              <w:ind w:left="36" w:firstLine="324"/>
              <w:jc w:val="both"/>
              <w:rPr>
                <w:rFonts w:ascii="Trebuchet MS" w:eastAsia="Arial" w:hAnsi="Trebuchet MS" w:cstheme="minorHAnsi"/>
                <w:i/>
                <w:sz w:val="26"/>
                <w:szCs w:val="26"/>
              </w:rPr>
            </w:pPr>
            <w:r w:rsidRPr="00AD4AB8">
              <w:rPr>
                <w:rFonts w:ascii="Trebuchet MS" w:eastAsia="Arial" w:hAnsi="Trebuchet MS" w:cstheme="minorHAnsi"/>
                <w:b/>
                <w:i/>
                <w:sz w:val="26"/>
                <w:szCs w:val="26"/>
              </w:rPr>
              <w:t xml:space="preserve">reglementarea unitară a procesului decizional, </w:t>
            </w:r>
            <w:r w:rsidR="00D2651B" w:rsidRPr="00AD4AB8">
              <w:rPr>
                <w:rFonts w:ascii="Trebuchet MS" w:eastAsia="Arial" w:hAnsi="Trebuchet MS" w:cstheme="minorHAnsi"/>
                <w:b/>
                <w:i/>
                <w:sz w:val="26"/>
                <w:szCs w:val="26"/>
              </w:rPr>
              <w:t xml:space="preserve">a </w:t>
            </w:r>
            <w:r w:rsidRPr="00AD4AB8">
              <w:rPr>
                <w:rFonts w:ascii="Trebuchet MS" w:eastAsia="Arial" w:hAnsi="Trebuchet MS" w:cstheme="minorHAnsi"/>
                <w:b/>
                <w:i/>
                <w:sz w:val="26"/>
                <w:szCs w:val="26"/>
              </w:rPr>
              <w:t>transparenţei decizionale şi a participării publice, cu privire la actele normative, actele administrative normative sau documentele de politici publice, ini</w:t>
            </w:r>
            <w:r w:rsidR="00EB779E" w:rsidRPr="00AD4AB8">
              <w:rPr>
                <w:rFonts w:ascii="Trebuchet MS" w:eastAsia="Arial" w:hAnsi="Trebuchet MS" w:cstheme="minorHAnsi"/>
                <w:b/>
                <w:i/>
                <w:sz w:val="26"/>
                <w:szCs w:val="26"/>
              </w:rPr>
              <w:t>ț</w:t>
            </w:r>
            <w:r w:rsidRPr="00AD4AB8">
              <w:rPr>
                <w:rFonts w:ascii="Trebuchet MS" w:eastAsia="Arial" w:hAnsi="Trebuchet MS" w:cstheme="minorHAnsi"/>
                <w:b/>
                <w:i/>
                <w:sz w:val="26"/>
                <w:szCs w:val="26"/>
              </w:rPr>
              <w:t>iate de autorități publice centrale și locale</w:t>
            </w:r>
            <w:r w:rsidRPr="00AD4AB8">
              <w:rPr>
                <w:rFonts w:ascii="Trebuchet MS" w:eastAsia="Arial" w:hAnsi="Trebuchet MS" w:cstheme="minorHAnsi"/>
                <w:b/>
                <w:sz w:val="26"/>
                <w:szCs w:val="26"/>
              </w:rPr>
              <w:t xml:space="preserve"> </w:t>
            </w:r>
            <w:r w:rsidRPr="00AD4AB8">
              <w:rPr>
                <w:rFonts w:ascii="Trebuchet MS" w:eastAsia="Arial" w:hAnsi="Trebuchet MS" w:cstheme="minorHAnsi"/>
                <w:sz w:val="26"/>
                <w:szCs w:val="26"/>
              </w:rPr>
              <w:t xml:space="preserve">prin: identificarea </w:t>
            </w:r>
            <w:r w:rsidRPr="00AD4AB8">
              <w:rPr>
                <w:rFonts w:ascii="Trebuchet MS" w:eastAsia="Arial" w:hAnsi="Trebuchet MS" w:cstheme="minorHAnsi"/>
                <w:i/>
                <w:sz w:val="26"/>
                <w:szCs w:val="26"/>
              </w:rPr>
              <w:t>principiilor general aplicabile procesului de elaborare a acestor acte</w:t>
            </w:r>
            <w:r w:rsidRPr="00AD4AB8">
              <w:rPr>
                <w:rFonts w:ascii="Trebuchet MS" w:eastAsia="Arial" w:hAnsi="Trebuchet MS" w:cstheme="minorHAnsi"/>
                <w:sz w:val="26"/>
                <w:szCs w:val="26"/>
              </w:rPr>
              <w:t xml:space="preserve">; </w:t>
            </w:r>
            <w:r w:rsidRPr="00AD4AB8">
              <w:rPr>
                <w:rFonts w:ascii="Trebuchet MS" w:eastAsia="Arial" w:hAnsi="Trebuchet MS" w:cstheme="minorHAnsi"/>
                <w:bCs/>
                <w:i/>
                <w:iCs/>
                <w:sz w:val="26"/>
                <w:szCs w:val="26"/>
              </w:rPr>
              <w:t>clarificări terminologice în ceea ce privește conceptele specifice procedurii de transparență decizională</w:t>
            </w:r>
            <w:r w:rsidRPr="00AD4AB8">
              <w:rPr>
                <w:rFonts w:ascii="Trebuchet MS" w:eastAsia="Arial" w:hAnsi="Trebuchet MS" w:cstheme="minorHAnsi"/>
                <w:bCs/>
                <w:iCs/>
                <w:sz w:val="26"/>
                <w:szCs w:val="26"/>
              </w:rPr>
              <w:t>;</w:t>
            </w:r>
            <w:r w:rsidRPr="00AD4AB8">
              <w:rPr>
                <w:rFonts w:ascii="Trebuchet MS" w:eastAsia="Arial" w:hAnsi="Trebuchet MS" w:cstheme="minorHAnsi"/>
                <w:b/>
                <w:bCs/>
                <w:sz w:val="26"/>
                <w:szCs w:val="26"/>
              </w:rPr>
              <w:t xml:space="preserve"> </w:t>
            </w:r>
            <w:r w:rsidRPr="00AD4AB8">
              <w:rPr>
                <w:rFonts w:ascii="Trebuchet MS" w:eastAsia="Arial" w:hAnsi="Trebuchet MS" w:cstheme="minorHAnsi"/>
                <w:bCs/>
                <w:iCs/>
                <w:sz w:val="26"/>
                <w:szCs w:val="26"/>
              </w:rPr>
              <w:t xml:space="preserve">clarificarea, centralizarea și corelarea termenelor aferente procedurii de transparență decizională </w:t>
            </w:r>
            <w:r w:rsidRPr="00AD4AB8">
              <w:rPr>
                <w:rFonts w:ascii="Trebuchet MS" w:eastAsia="Arial" w:hAnsi="Trebuchet MS" w:cstheme="minorHAnsi"/>
                <w:iCs/>
                <w:sz w:val="26"/>
                <w:szCs w:val="26"/>
              </w:rPr>
              <w:t xml:space="preserve">și </w:t>
            </w:r>
            <w:r w:rsidRPr="00AD4AB8">
              <w:rPr>
                <w:rFonts w:ascii="Trebuchet MS" w:eastAsia="Arial" w:hAnsi="Trebuchet MS" w:cstheme="minorHAnsi"/>
                <w:i/>
                <w:iCs/>
                <w:sz w:val="26"/>
                <w:szCs w:val="26"/>
              </w:rPr>
              <w:t xml:space="preserve">introducerea unui termen în care să poate fi cerută o dezbatere publică, </w:t>
            </w:r>
            <w:r w:rsidRPr="00AD4AB8">
              <w:rPr>
                <w:rFonts w:ascii="Trebuchet MS" w:eastAsia="Arial" w:hAnsi="Trebuchet MS" w:cstheme="minorHAnsi"/>
                <w:iCs/>
                <w:sz w:val="26"/>
                <w:szCs w:val="26"/>
              </w:rPr>
              <w:t>precum și a termenului în care ea trebuie organizată;</w:t>
            </w:r>
            <w:r w:rsidRPr="00AD4AB8">
              <w:rPr>
                <w:rFonts w:ascii="Trebuchet MS" w:eastAsia="Arial" w:hAnsi="Trebuchet MS" w:cstheme="minorHAnsi"/>
                <w:i/>
                <w:sz w:val="26"/>
                <w:szCs w:val="26"/>
              </w:rPr>
              <w:t xml:space="preserve"> </w:t>
            </w:r>
            <w:r w:rsidRPr="00AD4AB8">
              <w:rPr>
                <w:rFonts w:ascii="Trebuchet MS" w:eastAsia="Arial" w:hAnsi="Trebuchet MS" w:cstheme="minorHAnsi"/>
                <w:i/>
                <w:iCs/>
                <w:sz w:val="26"/>
                <w:szCs w:val="26"/>
              </w:rPr>
              <w:t>instituirea de reguli cu privire la aplicarea procedurilor de transparență decizională de către sau în raport cu asociațiile de dezvoltare intercomunitară</w:t>
            </w:r>
            <w:r w:rsidRPr="00AD4AB8">
              <w:rPr>
                <w:rFonts w:ascii="Trebuchet MS" w:eastAsia="Arial" w:hAnsi="Trebuchet MS" w:cstheme="minorHAnsi"/>
                <w:iCs/>
                <w:sz w:val="26"/>
                <w:szCs w:val="26"/>
              </w:rPr>
              <w:t>;</w:t>
            </w:r>
            <w:r w:rsidRPr="00AD4AB8">
              <w:rPr>
                <w:rFonts w:ascii="Trebuchet MS" w:eastAsia="Arial" w:hAnsi="Trebuchet MS" w:cstheme="minorHAnsi"/>
                <w:i/>
                <w:sz w:val="26"/>
                <w:szCs w:val="26"/>
              </w:rPr>
              <w:t xml:space="preserve"> </w:t>
            </w:r>
            <w:r w:rsidRPr="00AD4AB8">
              <w:rPr>
                <w:rFonts w:ascii="Trebuchet MS" w:eastAsia="Arial" w:hAnsi="Trebuchet MS" w:cstheme="minorHAnsi"/>
                <w:iCs/>
                <w:sz w:val="26"/>
                <w:szCs w:val="26"/>
              </w:rPr>
              <w:t xml:space="preserve">clarificarea modalității în care autoritățile administrației publice informează cetățenii sau organizațiile legal constituite cu privire la organizarea de consultări sau dezbateri publice sau  includ în actele administrative normative propunerile cetățenilor, </w:t>
            </w:r>
            <w:r w:rsidR="00D2651B" w:rsidRPr="00AD4AB8">
              <w:rPr>
                <w:rFonts w:ascii="Trebuchet MS" w:eastAsia="Arial" w:hAnsi="Trebuchet MS" w:cstheme="minorHAnsi"/>
                <w:iCs/>
                <w:sz w:val="26"/>
                <w:szCs w:val="26"/>
              </w:rPr>
              <w:t xml:space="preserve">a </w:t>
            </w:r>
            <w:r w:rsidRPr="00AD4AB8">
              <w:rPr>
                <w:rFonts w:ascii="Trebuchet MS" w:eastAsia="Arial" w:hAnsi="Trebuchet MS" w:cstheme="minorHAnsi"/>
                <w:iCs/>
                <w:sz w:val="26"/>
                <w:szCs w:val="26"/>
              </w:rPr>
              <w:lastRenderedPageBreak/>
              <w:t xml:space="preserve">societății civile și a factorilor interesați, precum și gestionarea propunerilor; clarificarea situațiilor suplimentare în care se organizează dezbatere publică, chiar dacă aceasta nu a fost solicitată în mod expres; diversificarea situațiilor/instrumentelor prin care se desfășoară dezbaterea publică, inclusiv în mediul online; </w:t>
            </w:r>
          </w:p>
          <w:p w14:paraId="31A83881" w14:textId="5302D9E4" w:rsidR="00027E18" w:rsidRPr="00AD4AB8" w:rsidRDefault="00027E18" w:rsidP="00027E18">
            <w:pPr>
              <w:spacing w:after="60"/>
              <w:jc w:val="both"/>
              <w:rPr>
                <w:rFonts w:ascii="Trebuchet MS" w:eastAsia="Arial" w:hAnsi="Trebuchet MS" w:cstheme="minorHAnsi"/>
                <w:sz w:val="26"/>
                <w:szCs w:val="26"/>
              </w:rPr>
            </w:pPr>
            <w:r w:rsidRPr="00AD4AB8">
              <w:rPr>
                <w:rFonts w:ascii="Trebuchet MS" w:eastAsia="Arial" w:hAnsi="Trebuchet MS" w:cstheme="minorHAnsi"/>
                <w:b/>
                <w:bCs/>
                <w:sz w:val="26"/>
                <w:szCs w:val="26"/>
              </w:rPr>
              <w:t xml:space="preserve">- </w:t>
            </w:r>
            <w:r w:rsidRPr="00AD4AB8">
              <w:rPr>
                <w:rFonts w:ascii="Trebuchet MS" w:eastAsia="Arial" w:hAnsi="Trebuchet MS" w:cstheme="minorHAnsi"/>
                <w:b/>
                <w:bCs/>
                <w:i/>
                <w:sz w:val="26"/>
                <w:szCs w:val="26"/>
              </w:rPr>
              <w:t xml:space="preserve">reglementarea la nivel de normă primară a unor mecanisme care să asigure implicarea/participarea cetățenilor și </w:t>
            </w:r>
            <w:r w:rsidR="00D2651B" w:rsidRPr="00AD4AB8">
              <w:rPr>
                <w:rFonts w:ascii="Trebuchet MS" w:eastAsia="Arial" w:hAnsi="Trebuchet MS" w:cstheme="minorHAnsi"/>
                <w:b/>
                <w:bCs/>
                <w:i/>
                <w:sz w:val="26"/>
                <w:szCs w:val="26"/>
              </w:rPr>
              <w:t xml:space="preserve">a </w:t>
            </w:r>
            <w:r w:rsidRPr="00AD4AB8">
              <w:rPr>
                <w:rFonts w:ascii="Trebuchet MS" w:eastAsia="Arial" w:hAnsi="Trebuchet MS" w:cstheme="minorHAnsi"/>
                <w:b/>
                <w:bCs/>
                <w:i/>
                <w:sz w:val="26"/>
                <w:szCs w:val="26"/>
              </w:rPr>
              <w:t>factorilor interesați în elaborarea și adoptarea actelor administrative cu caracter normativ</w:t>
            </w:r>
            <w:r w:rsidRPr="00AD4AB8">
              <w:rPr>
                <w:rFonts w:ascii="Trebuchet MS" w:eastAsia="Arial" w:hAnsi="Trebuchet MS" w:cstheme="minorHAnsi"/>
                <w:b/>
                <w:bCs/>
                <w:sz w:val="26"/>
                <w:szCs w:val="26"/>
              </w:rPr>
              <w:t xml:space="preserve">, </w:t>
            </w:r>
            <w:r w:rsidRPr="00AD4AB8">
              <w:rPr>
                <w:rFonts w:ascii="Trebuchet MS" w:eastAsia="Arial" w:hAnsi="Trebuchet MS" w:cstheme="minorHAnsi"/>
                <w:sz w:val="26"/>
                <w:szCs w:val="26"/>
              </w:rPr>
              <w:t>prin inst</w:t>
            </w:r>
            <w:r w:rsidR="008479D7" w:rsidRPr="00AD4AB8">
              <w:rPr>
                <w:rFonts w:ascii="Trebuchet MS" w:eastAsia="Arial" w:hAnsi="Trebuchet MS" w:cstheme="minorHAnsi"/>
                <w:sz w:val="26"/>
                <w:szCs w:val="26"/>
              </w:rPr>
              <w:t>it</w:t>
            </w:r>
            <w:r w:rsidRPr="00AD4AB8">
              <w:rPr>
                <w:rFonts w:ascii="Trebuchet MS" w:eastAsia="Arial" w:hAnsi="Trebuchet MS" w:cstheme="minorHAnsi"/>
                <w:sz w:val="26"/>
                <w:szCs w:val="26"/>
              </w:rPr>
              <w:t>uirea dreptului cetățenilor de a propune autorităților sau instituțiilor publice, spre analiză și adoptare sau emitere, proiecte de acte administrative normative, condițiile ce trebuie îndeplinite, etapele procedurale necesar a fi parcurse, termene asociate procedurii</w:t>
            </w:r>
            <w:r w:rsidR="004218CA" w:rsidRPr="00AD4AB8">
              <w:rPr>
                <w:rFonts w:ascii="Trebuchet MS" w:eastAsia="Arial" w:hAnsi="Trebuchet MS" w:cstheme="minorHAnsi"/>
                <w:sz w:val="26"/>
                <w:szCs w:val="26"/>
              </w:rPr>
              <w:t>,</w:t>
            </w:r>
            <w:r w:rsidRPr="00AD4AB8">
              <w:rPr>
                <w:rFonts w:ascii="Trebuchet MS" w:eastAsia="Arial" w:hAnsi="Trebuchet MS" w:cstheme="minorHAnsi"/>
                <w:sz w:val="26"/>
                <w:szCs w:val="26"/>
              </w:rPr>
              <w:t xml:space="preserve"> reguli privind inițiativ</w:t>
            </w:r>
            <w:r w:rsidR="004218CA" w:rsidRPr="00AD4AB8">
              <w:rPr>
                <w:rFonts w:ascii="Trebuchet MS" w:eastAsia="Arial" w:hAnsi="Trebuchet MS" w:cstheme="minorHAnsi"/>
                <w:sz w:val="26"/>
                <w:szCs w:val="26"/>
              </w:rPr>
              <w:t>ele propuse de</w:t>
            </w:r>
            <w:r w:rsidRPr="00AD4AB8">
              <w:rPr>
                <w:rFonts w:ascii="Trebuchet MS" w:eastAsia="Arial" w:hAnsi="Trebuchet MS" w:cstheme="minorHAnsi"/>
                <w:sz w:val="26"/>
                <w:szCs w:val="26"/>
              </w:rPr>
              <w:t xml:space="preserve"> părțil</w:t>
            </w:r>
            <w:r w:rsidR="004218CA" w:rsidRPr="00AD4AB8">
              <w:rPr>
                <w:rFonts w:ascii="Trebuchet MS" w:eastAsia="Arial" w:hAnsi="Trebuchet MS" w:cstheme="minorHAnsi"/>
                <w:sz w:val="26"/>
                <w:szCs w:val="26"/>
              </w:rPr>
              <w:t>e</w:t>
            </w:r>
            <w:r w:rsidRPr="00AD4AB8">
              <w:rPr>
                <w:rFonts w:ascii="Trebuchet MS" w:eastAsia="Arial" w:hAnsi="Trebuchet MS" w:cstheme="minorHAnsi"/>
                <w:sz w:val="26"/>
                <w:szCs w:val="26"/>
              </w:rPr>
              <w:t xml:space="preserve"> sociale interesate, precum și reguli minime de transparență în privința cadrului de colaborare dintre decidenții de la nivelul autorităților administrației publice centrale și locale și persoanele interesate din societatea civilă, în vederea promovării inițiativelor de politică publică; </w:t>
            </w:r>
          </w:p>
          <w:p w14:paraId="466C9312" w14:textId="57356345" w:rsidR="00027E18" w:rsidRPr="00AD4AB8" w:rsidRDefault="00027E18" w:rsidP="00027E18">
            <w:pPr>
              <w:spacing w:after="60"/>
              <w:jc w:val="both"/>
              <w:rPr>
                <w:rFonts w:ascii="Trebuchet MS" w:eastAsia="Arial" w:hAnsi="Trebuchet MS" w:cstheme="minorHAnsi"/>
                <w:sz w:val="26"/>
                <w:szCs w:val="26"/>
              </w:rPr>
            </w:pPr>
            <w:r w:rsidRPr="00AD4AB8">
              <w:rPr>
                <w:rFonts w:ascii="Trebuchet MS" w:eastAsia="Arial" w:hAnsi="Trebuchet MS" w:cstheme="minorHAnsi"/>
                <w:b/>
                <w:bCs/>
                <w:sz w:val="26"/>
                <w:szCs w:val="26"/>
              </w:rPr>
              <w:t xml:space="preserve">- </w:t>
            </w:r>
            <w:r w:rsidRPr="00AD4AB8">
              <w:rPr>
                <w:rFonts w:ascii="Trebuchet MS" w:eastAsia="Arial" w:hAnsi="Trebuchet MS" w:cstheme="minorHAnsi"/>
                <w:b/>
                <w:bCs/>
                <w:i/>
                <w:sz w:val="26"/>
                <w:szCs w:val="26"/>
              </w:rPr>
              <w:t>reglementarea la nivel de normă primară a procedurii de consultare a structurilor asociative ale autorităților administrației publice locale</w:t>
            </w:r>
            <w:r w:rsidRPr="00AD4AB8">
              <w:rPr>
                <w:rFonts w:ascii="Trebuchet MS" w:eastAsia="Arial" w:hAnsi="Trebuchet MS" w:cstheme="minorHAnsi"/>
                <w:iCs/>
                <w:sz w:val="26"/>
                <w:szCs w:val="26"/>
              </w:rPr>
              <w:t xml:space="preserve"> asupra actelor normative care privesc în mod direct administrația publică locală și/sau care a</w:t>
            </w:r>
            <w:r w:rsidR="004218CA" w:rsidRPr="00AD4AB8">
              <w:rPr>
                <w:rFonts w:ascii="Trebuchet MS" w:eastAsia="Arial" w:hAnsi="Trebuchet MS" w:cstheme="minorHAnsi"/>
                <w:iCs/>
                <w:sz w:val="26"/>
                <w:szCs w:val="26"/>
              </w:rPr>
              <w:t>u</w:t>
            </w:r>
            <w:r w:rsidRPr="00AD4AB8">
              <w:rPr>
                <w:rFonts w:ascii="Trebuchet MS" w:eastAsia="Arial" w:hAnsi="Trebuchet MS" w:cstheme="minorHAnsi"/>
                <w:iCs/>
                <w:sz w:val="26"/>
                <w:szCs w:val="26"/>
              </w:rPr>
              <w:t xml:space="preserve"> impact asupra colectivităților locale, inclusiv aspecte vizând asigurarea transparenței cu privire la procedura de consultare;</w:t>
            </w:r>
          </w:p>
          <w:p w14:paraId="4E52EA63" w14:textId="6A6E4914" w:rsidR="00027E18" w:rsidRPr="00AD4AB8" w:rsidRDefault="00027E18" w:rsidP="00027E18">
            <w:pPr>
              <w:spacing w:after="60"/>
              <w:jc w:val="both"/>
              <w:rPr>
                <w:rFonts w:ascii="Trebuchet MS" w:eastAsia="Arial" w:hAnsi="Trebuchet MS" w:cstheme="minorHAnsi"/>
                <w:b/>
                <w:bCs/>
                <w:sz w:val="26"/>
                <w:szCs w:val="26"/>
              </w:rPr>
            </w:pPr>
            <w:r w:rsidRPr="00AD4AB8">
              <w:rPr>
                <w:rFonts w:ascii="Trebuchet MS" w:eastAsia="Arial" w:hAnsi="Trebuchet MS" w:cstheme="minorHAnsi"/>
                <w:b/>
                <w:bCs/>
                <w:sz w:val="26"/>
                <w:szCs w:val="26"/>
              </w:rPr>
              <w:t xml:space="preserve">- </w:t>
            </w:r>
            <w:r w:rsidRPr="00AD4AB8">
              <w:rPr>
                <w:rFonts w:ascii="Trebuchet MS" w:eastAsia="Arial" w:hAnsi="Trebuchet MS" w:cstheme="minorHAnsi"/>
                <w:b/>
                <w:bCs/>
                <w:i/>
                <w:sz w:val="26"/>
                <w:szCs w:val="26"/>
              </w:rPr>
              <w:t>reglementarea la nivel de normă primară a unor concepte și reguli generale cu privire la procedurile de elaborare, monitorizare și evaluare a documentelor de politici publice</w:t>
            </w:r>
            <w:r w:rsidRPr="00AD4AB8">
              <w:rPr>
                <w:rFonts w:ascii="Trebuchet MS" w:eastAsia="Arial" w:hAnsi="Trebuchet MS" w:cstheme="minorHAnsi"/>
                <w:b/>
                <w:bCs/>
                <w:sz w:val="26"/>
                <w:szCs w:val="26"/>
              </w:rPr>
              <w:t xml:space="preserve">, </w:t>
            </w:r>
            <w:r w:rsidRPr="00AD4AB8">
              <w:rPr>
                <w:rFonts w:ascii="Trebuchet MS" w:eastAsia="Arial" w:hAnsi="Trebuchet MS" w:cstheme="minorHAnsi"/>
                <w:bCs/>
                <w:sz w:val="26"/>
                <w:szCs w:val="26"/>
              </w:rPr>
              <w:t>din perspectiva conținutului minimal al unor documente sau a etapelor necesar a fi parcurse</w:t>
            </w:r>
            <w:r w:rsidRPr="00AD4AB8">
              <w:rPr>
                <w:rFonts w:ascii="Trebuchet MS" w:eastAsia="Arial" w:hAnsi="Trebuchet MS" w:cstheme="minorHAnsi"/>
                <w:b/>
                <w:bCs/>
                <w:sz w:val="26"/>
                <w:szCs w:val="26"/>
              </w:rPr>
              <w:t>;</w:t>
            </w:r>
          </w:p>
          <w:p w14:paraId="1EFD4801" w14:textId="1FEC1C97" w:rsidR="00C33279" w:rsidRPr="00AD4AB8" w:rsidRDefault="00C33279" w:rsidP="00C33279">
            <w:pPr>
              <w:spacing w:after="60"/>
              <w:jc w:val="both"/>
              <w:rPr>
                <w:rFonts w:ascii="Trebuchet MS" w:eastAsia="Arial" w:hAnsi="Trebuchet MS" w:cstheme="minorHAnsi"/>
                <w:b/>
                <w:bCs/>
                <w:sz w:val="26"/>
                <w:szCs w:val="26"/>
              </w:rPr>
            </w:pPr>
            <w:r w:rsidRPr="00AD4AB8">
              <w:rPr>
                <w:rFonts w:ascii="Trebuchet MS" w:eastAsia="Arial" w:hAnsi="Trebuchet MS" w:cstheme="minorHAnsi"/>
                <w:b/>
                <w:bCs/>
                <w:sz w:val="26"/>
                <w:szCs w:val="26"/>
              </w:rPr>
              <w:t>-</w:t>
            </w:r>
            <w:r w:rsidRPr="00AD4AB8">
              <w:rPr>
                <w:rFonts w:ascii="Trebuchet MS" w:eastAsia="Arial" w:hAnsi="Trebuchet MS" w:cstheme="minorHAnsi"/>
                <w:b/>
                <w:bCs/>
                <w:i/>
                <w:sz w:val="26"/>
                <w:szCs w:val="26"/>
              </w:rPr>
              <w:t>reglementarea la nivel de normă primară a unui cadru minimal cu privire la planificarea strategică a activității autorităților și instituțiilor publice și la evaluarea performanței acestora</w:t>
            </w:r>
            <w:r w:rsidRPr="00AD4AB8">
              <w:rPr>
                <w:rFonts w:ascii="Trebuchet MS" w:eastAsia="Arial" w:hAnsi="Trebuchet MS" w:cstheme="minorHAnsi"/>
                <w:b/>
                <w:bCs/>
                <w:sz w:val="26"/>
                <w:szCs w:val="26"/>
              </w:rPr>
              <w:t>;</w:t>
            </w:r>
          </w:p>
          <w:p w14:paraId="75C01312" w14:textId="3F091206" w:rsidR="00C33279" w:rsidRPr="00AD4AB8" w:rsidRDefault="00C33279" w:rsidP="00C33279">
            <w:pPr>
              <w:spacing w:after="60"/>
              <w:jc w:val="both"/>
              <w:rPr>
                <w:rFonts w:ascii="Trebuchet MS" w:eastAsia="Arial" w:hAnsi="Trebuchet MS" w:cstheme="minorHAnsi"/>
                <w:b/>
                <w:bCs/>
                <w:sz w:val="26"/>
                <w:szCs w:val="26"/>
              </w:rPr>
            </w:pPr>
            <w:r w:rsidRPr="00AD4AB8">
              <w:rPr>
                <w:rFonts w:ascii="Trebuchet MS" w:eastAsia="Arial" w:hAnsi="Trebuchet MS" w:cstheme="minorHAnsi"/>
                <w:b/>
                <w:bCs/>
                <w:sz w:val="26"/>
                <w:szCs w:val="26"/>
              </w:rPr>
              <w:t xml:space="preserve"> -</w:t>
            </w:r>
            <w:r w:rsidR="004218CA" w:rsidRPr="00AD4AB8">
              <w:rPr>
                <w:rFonts w:ascii="Trebuchet MS" w:eastAsia="Arial" w:hAnsi="Trebuchet MS" w:cstheme="minorHAnsi"/>
                <w:b/>
                <w:bCs/>
                <w:sz w:val="26"/>
                <w:szCs w:val="26"/>
              </w:rPr>
              <w:t xml:space="preserve"> </w:t>
            </w:r>
            <w:r w:rsidR="00C015CD" w:rsidRPr="00AD4AB8">
              <w:rPr>
                <w:rFonts w:ascii="Trebuchet MS" w:eastAsia="Arial" w:hAnsi="Trebuchet MS" w:cstheme="minorHAnsi"/>
                <w:b/>
                <w:bCs/>
                <w:i/>
                <w:sz w:val="26"/>
                <w:szCs w:val="26"/>
              </w:rPr>
              <w:t>i</w:t>
            </w:r>
            <w:r w:rsidRPr="00AD4AB8">
              <w:rPr>
                <w:rFonts w:ascii="Trebuchet MS" w:eastAsia="Arial" w:hAnsi="Trebuchet MS" w:cstheme="minorHAnsi"/>
                <w:b/>
                <w:bCs/>
                <w:i/>
                <w:sz w:val="26"/>
                <w:szCs w:val="26"/>
              </w:rPr>
              <w:t>nstituirea unor norme cadru pentru asigurarea continuității activității la nivelul autorităților publice în situația reorganizării acestora</w:t>
            </w:r>
            <w:r w:rsidRPr="00AD4AB8">
              <w:rPr>
                <w:rFonts w:ascii="Trebuchet MS" w:eastAsia="Arial" w:hAnsi="Trebuchet MS" w:cstheme="minorHAnsi"/>
                <w:b/>
                <w:bCs/>
                <w:sz w:val="26"/>
                <w:szCs w:val="26"/>
              </w:rPr>
              <w:t xml:space="preserve">, </w:t>
            </w:r>
            <w:r w:rsidRPr="00AD4AB8">
              <w:rPr>
                <w:rFonts w:ascii="Trebuchet MS" w:eastAsia="Arial" w:hAnsi="Trebuchet MS" w:cstheme="minorHAnsi"/>
                <w:bCs/>
                <w:sz w:val="26"/>
                <w:szCs w:val="26"/>
              </w:rPr>
              <w:t xml:space="preserve">prin reglementarea expresă, la nivel de normă primară, a unor reguli care să asigure atât continuitatea activității, inclusiv a </w:t>
            </w:r>
            <w:r w:rsidRPr="00AD4AB8">
              <w:rPr>
                <w:rFonts w:ascii="Trebuchet MS" w:eastAsia="Arial" w:hAnsi="Trebuchet MS" w:cstheme="minorHAnsi"/>
                <w:bCs/>
                <w:i/>
                <w:sz w:val="26"/>
                <w:szCs w:val="26"/>
              </w:rPr>
              <w:t>avizării actelor normative</w:t>
            </w:r>
            <w:r w:rsidRPr="00AD4AB8">
              <w:rPr>
                <w:rFonts w:ascii="Trebuchet MS" w:eastAsia="Arial" w:hAnsi="Trebuchet MS" w:cstheme="minorHAnsi"/>
                <w:bCs/>
                <w:sz w:val="26"/>
                <w:szCs w:val="26"/>
              </w:rPr>
              <w:t xml:space="preserve">, </w:t>
            </w:r>
            <w:r w:rsidRPr="00AD4AB8">
              <w:rPr>
                <w:rFonts w:ascii="Trebuchet MS" w:eastAsia="Arial" w:hAnsi="Trebuchet MS" w:cstheme="minorHAnsi"/>
                <w:bCs/>
                <w:i/>
                <w:sz w:val="26"/>
                <w:szCs w:val="26"/>
              </w:rPr>
              <w:t>transferul corespunzător de funcții</w:t>
            </w:r>
            <w:r w:rsidRPr="00AD4AB8">
              <w:rPr>
                <w:rFonts w:ascii="Trebuchet MS" w:eastAsia="Arial" w:hAnsi="Trebuchet MS" w:cstheme="minorHAnsi"/>
                <w:bCs/>
                <w:sz w:val="26"/>
                <w:szCs w:val="26"/>
              </w:rPr>
              <w:t xml:space="preserve">, </w:t>
            </w:r>
            <w:r w:rsidRPr="00AD4AB8">
              <w:rPr>
                <w:rFonts w:ascii="Trebuchet MS" w:eastAsia="Arial" w:hAnsi="Trebuchet MS" w:cstheme="minorHAnsi"/>
                <w:bCs/>
                <w:i/>
                <w:sz w:val="26"/>
                <w:szCs w:val="26"/>
              </w:rPr>
              <w:t>atribuții și posturi între autorități sau instituții publice</w:t>
            </w:r>
            <w:r w:rsidRPr="00AD4AB8">
              <w:rPr>
                <w:rFonts w:ascii="Trebuchet MS" w:eastAsia="Arial" w:hAnsi="Trebuchet MS" w:cstheme="minorHAnsi"/>
                <w:bCs/>
                <w:sz w:val="26"/>
                <w:szCs w:val="26"/>
              </w:rPr>
              <w:t xml:space="preserve">, fără a afecta </w:t>
            </w:r>
            <w:r w:rsidR="004218CA" w:rsidRPr="00AD4AB8">
              <w:rPr>
                <w:rFonts w:ascii="Trebuchet MS" w:eastAsia="Arial" w:hAnsi="Trebuchet MS" w:cstheme="minorHAnsi"/>
                <w:bCs/>
                <w:sz w:val="26"/>
                <w:szCs w:val="26"/>
              </w:rPr>
              <w:t>beneficiarii activității autorităților publice</w:t>
            </w:r>
            <w:r w:rsidRPr="00AD4AB8">
              <w:rPr>
                <w:rFonts w:ascii="Trebuchet MS" w:eastAsia="Arial" w:hAnsi="Trebuchet MS" w:cstheme="minorHAnsi"/>
                <w:bCs/>
                <w:sz w:val="26"/>
                <w:szCs w:val="26"/>
              </w:rPr>
              <w:t xml:space="preserve">, cât și o mai mare transparență a proceselor, asigurând </w:t>
            </w:r>
            <w:r w:rsidRPr="00AD4AB8">
              <w:rPr>
                <w:rFonts w:ascii="Trebuchet MS" w:eastAsia="Arial" w:hAnsi="Trebuchet MS" w:cstheme="minorHAnsi"/>
                <w:bCs/>
                <w:sz w:val="26"/>
                <w:szCs w:val="26"/>
              </w:rPr>
              <w:lastRenderedPageBreak/>
              <w:t>garanții suplimentare pentru derularea obiectivă a proceselor</w:t>
            </w:r>
            <w:r w:rsidRPr="00AD4AB8">
              <w:rPr>
                <w:rFonts w:ascii="Trebuchet MS" w:eastAsia="Arial" w:hAnsi="Trebuchet MS" w:cstheme="minorHAnsi"/>
                <w:b/>
                <w:bCs/>
                <w:sz w:val="26"/>
                <w:szCs w:val="26"/>
              </w:rPr>
              <w:t xml:space="preserve">; </w:t>
            </w:r>
          </w:p>
          <w:p w14:paraId="64A8A009" w14:textId="036C11BB" w:rsidR="00C33279" w:rsidRPr="00AD4AB8" w:rsidRDefault="00C33279" w:rsidP="00C33279">
            <w:pPr>
              <w:spacing w:after="60"/>
              <w:jc w:val="both"/>
              <w:rPr>
                <w:rFonts w:ascii="Trebuchet MS" w:eastAsia="Arial" w:hAnsi="Trebuchet MS" w:cstheme="minorHAnsi"/>
                <w:bCs/>
                <w:sz w:val="26"/>
                <w:szCs w:val="26"/>
              </w:rPr>
            </w:pPr>
            <w:r w:rsidRPr="00AD4AB8">
              <w:rPr>
                <w:rFonts w:ascii="Trebuchet MS" w:eastAsia="Arial" w:hAnsi="Trebuchet MS" w:cstheme="minorHAnsi"/>
                <w:b/>
                <w:bCs/>
                <w:sz w:val="26"/>
                <w:szCs w:val="26"/>
              </w:rPr>
              <w:t xml:space="preserve">- </w:t>
            </w:r>
            <w:r w:rsidRPr="00AD4AB8">
              <w:rPr>
                <w:rFonts w:ascii="Trebuchet MS" w:eastAsia="Arial" w:hAnsi="Trebuchet MS" w:cstheme="minorHAnsi"/>
                <w:b/>
                <w:bCs/>
                <w:i/>
                <w:sz w:val="26"/>
                <w:szCs w:val="26"/>
              </w:rPr>
              <w:t>instituirea de reguli cu privire</w:t>
            </w:r>
            <w:r w:rsidR="003D6427" w:rsidRPr="00AD4AB8">
              <w:rPr>
                <w:rFonts w:ascii="Trebuchet MS" w:eastAsia="Arial" w:hAnsi="Trebuchet MS" w:cstheme="minorHAnsi"/>
                <w:b/>
                <w:bCs/>
                <w:i/>
                <w:sz w:val="26"/>
                <w:szCs w:val="26"/>
              </w:rPr>
              <w:t xml:space="preserve"> la conformitatea administrativă</w:t>
            </w:r>
            <w:r w:rsidRPr="00AD4AB8">
              <w:rPr>
                <w:rFonts w:ascii="Trebuchet MS" w:eastAsia="Arial" w:hAnsi="Trebuchet MS" w:cstheme="minorHAnsi"/>
                <w:b/>
                <w:bCs/>
                <w:i/>
                <w:sz w:val="26"/>
                <w:szCs w:val="26"/>
              </w:rPr>
              <w:t xml:space="preserve"> a autorităților publice</w:t>
            </w:r>
            <w:r w:rsidRPr="00AD4AB8">
              <w:rPr>
                <w:rFonts w:ascii="Trebuchet MS" w:eastAsia="Arial" w:hAnsi="Trebuchet MS" w:cstheme="minorHAnsi"/>
                <w:b/>
                <w:bCs/>
                <w:sz w:val="26"/>
                <w:szCs w:val="26"/>
              </w:rPr>
              <w:t xml:space="preserve">, </w:t>
            </w:r>
            <w:r w:rsidRPr="00AD4AB8">
              <w:rPr>
                <w:rFonts w:ascii="Trebuchet MS" w:eastAsia="Arial" w:hAnsi="Trebuchet MS" w:cstheme="minorHAnsi"/>
                <w:bCs/>
                <w:sz w:val="26"/>
                <w:szCs w:val="26"/>
              </w:rPr>
              <w:t xml:space="preserve">inclusiv prin instituirea monografiei procedurilor administrative, </w:t>
            </w:r>
            <w:r w:rsidRPr="00AD4AB8">
              <w:rPr>
                <w:rFonts w:ascii="Trebuchet MS" w:eastAsia="Arial" w:hAnsi="Trebuchet MS" w:cstheme="minorHAnsi"/>
                <w:b/>
                <w:bCs/>
                <w:i/>
                <w:sz w:val="26"/>
                <w:szCs w:val="26"/>
              </w:rPr>
              <w:t>sau la monitorizarea sarcinilor încredințate autorităților publice de către Guvern</w:t>
            </w:r>
            <w:r w:rsidR="008479D7" w:rsidRPr="00AD4AB8">
              <w:rPr>
                <w:rFonts w:ascii="Trebuchet MS" w:eastAsia="Arial" w:hAnsi="Trebuchet MS" w:cstheme="minorHAnsi"/>
                <w:bCs/>
                <w:sz w:val="26"/>
                <w:szCs w:val="26"/>
              </w:rPr>
              <w:t>;</w:t>
            </w:r>
          </w:p>
          <w:p w14:paraId="341054E8" w14:textId="75B9F0FC" w:rsidR="00C33279" w:rsidRPr="00AD4AB8" w:rsidRDefault="00C33279" w:rsidP="00C33279">
            <w:pPr>
              <w:spacing w:after="60"/>
              <w:jc w:val="both"/>
              <w:rPr>
                <w:rFonts w:ascii="Trebuchet MS" w:eastAsia="Arial" w:hAnsi="Trebuchet MS" w:cstheme="minorHAnsi"/>
                <w:b/>
                <w:bCs/>
                <w:sz w:val="26"/>
                <w:szCs w:val="26"/>
              </w:rPr>
            </w:pPr>
            <w:r w:rsidRPr="00AD4AB8">
              <w:rPr>
                <w:rFonts w:ascii="Trebuchet MS" w:eastAsia="Arial" w:hAnsi="Trebuchet MS" w:cstheme="minorHAnsi"/>
                <w:b/>
                <w:bCs/>
                <w:sz w:val="26"/>
                <w:szCs w:val="26"/>
              </w:rPr>
              <w:t xml:space="preserve">- </w:t>
            </w:r>
            <w:r w:rsidRPr="00AD4AB8">
              <w:rPr>
                <w:rFonts w:ascii="Trebuchet MS" w:eastAsia="Arial" w:hAnsi="Trebuchet MS" w:cstheme="minorHAnsi"/>
                <w:b/>
                <w:bCs/>
                <w:i/>
                <w:sz w:val="26"/>
                <w:szCs w:val="26"/>
              </w:rPr>
              <w:t xml:space="preserve">sistematizarea </w:t>
            </w:r>
            <w:r w:rsidR="004218CA" w:rsidRPr="00AD4AB8">
              <w:rPr>
                <w:rFonts w:ascii="Trebuchet MS" w:eastAsia="Arial" w:hAnsi="Trebuchet MS" w:cstheme="minorHAnsi"/>
                <w:b/>
                <w:bCs/>
                <w:i/>
                <w:sz w:val="26"/>
                <w:szCs w:val="26"/>
              </w:rPr>
              <w:t>normelor privind</w:t>
            </w:r>
            <w:r w:rsidRPr="00AD4AB8">
              <w:rPr>
                <w:rFonts w:ascii="Trebuchet MS" w:eastAsia="Arial" w:hAnsi="Trebuchet MS" w:cstheme="minorHAnsi"/>
                <w:b/>
                <w:bCs/>
                <w:i/>
                <w:sz w:val="26"/>
                <w:szCs w:val="26"/>
              </w:rPr>
              <w:t xml:space="preserve"> ordinel</w:t>
            </w:r>
            <w:r w:rsidR="004218CA" w:rsidRPr="00AD4AB8">
              <w:rPr>
                <w:rFonts w:ascii="Trebuchet MS" w:eastAsia="Arial" w:hAnsi="Trebuchet MS" w:cstheme="minorHAnsi"/>
                <w:b/>
                <w:bCs/>
                <w:i/>
                <w:sz w:val="26"/>
                <w:szCs w:val="26"/>
              </w:rPr>
              <w:t>e</w:t>
            </w:r>
            <w:r w:rsidRPr="00AD4AB8">
              <w:rPr>
                <w:rFonts w:ascii="Trebuchet MS" w:eastAsia="Arial" w:hAnsi="Trebuchet MS" w:cstheme="minorHAnsi"/>
                <w:b/>
                <w:bCs/>
                <w:i/>
                <w:sz w:val="26"/>
                <w:szCs w:val="26"/>
              </w:rPr>
              <w:t>, instrucțiunil</w:t>
            </w:r>
            <w:r w:rsidR="004218CA" w:rsidRPr="00AD4AB8">
              <w:rPr>
                <w:rFonts w:ascii="Trebuchet MS" w:eastAsia="Arial" w:hAnsi="Trebuchet MS" w:cstheme="minorHAnsi"/>
                <w:b/>
                <w:bCs/>
                <w:i/>
                <w:sz w:val="26"/>
                <w:szCs w:val="26"/>
              </w:rPr>
              <w:t>e</w:t>
            </w:r>
            <w:r w:rsidRPr="00AD4AB8">
              <w:rPr>
                <w:rFonts w:ascii="Trebuchet MS" w:eastAsia="Arial" w:hAnsi="Trebuchet MS" w:cstheme="minorHAnsi"/>
                <w:b/>
                <w:bCs/>
                <w:i/>
                <w:sz w:val="26"/>
                <w:szCs w:val="26"/>
              </w:rPr>
              <w:t xml:space="preserve"> și cel</w:t>
            </w:r>
            <w:r w:rsidR="004218CA" w:rsidRPr="00AD4AB8">
              <w:rPr>
                <w:rFonts w:ascii="Trebuchet MS" w:eastAsia="Arial" w:hAnsi="Trebuchet MS" w:cstheme="minorHAnsi"/>
                <w:b/>
                <w:bCs/>
                <w:i/>
                <w:sz w:val="26"/>
                <w:szCs w:val="26"/>
              </w:rPr>
              <w:t>elalte</w:t>
            </w:r>
            <w:r w:rsidRPr="00AD4AB8">
              <w:rPr>
                <w:rFonts w:ascii="Trebuchet MS" w:eastAsia="Arial" w:hAnsi="Trebuchet MS" w:cstheme="minorHAnsi"/>
                <w:b/>
                <w:bCs/>
                <w:i/>
                <w:sz w:val="26"/>
                <w:szCs w:val="26"/>
              </w:rPr>
              <w:t xml:space="preserve"> acte </w:t>
            </w:r>
            <w:r w:rsidR="00AA32D3" w:rsidRPr="00AD4AB8">
              <w:rPr>
                <w:rFonts w:ascii="Trebuchet MS" w:eastAsia="Arial" w:hAnsi="Trebuchet MS" w:cstheme="minorHAnsi"/>
                <w:b/>
                <w:bCs/>
                <w:i/>
                <w:sz w:val="26"/>
                <w:szCs w:val="26"/>
              </w:rPr>
              <w:t xml:space="preserve">administrative cu caracter </w:t>
            </w:r>
            <w:r w:rsidRPr="00AD4AB8">
              <w:rPr>
                <w:rFonts w:ascii="Trebuchet MS" w:eastAsia="Arial" w:hAnsi="Trebuchet MS" w:cstheme="minorHAnsi"/>
                <w:b/>
                <w:bCs/>
                <w:i/>
                <w:sz w:val="26"/>
                <w:szCs w:val="26"/>
              </w:rPr>
              <w:t>normativ emise de conducătorii ministerelor și ai celorlalte organe de specialitate ale administrației publice centrale, precum și de prefecți</w:t>
            </w:r>
            <w:r w:rsidR="00141191" w:rsidRPr="00AD4AB8">
              <w:rPr>
                <w:rFonts w:ascii="Trebuchet MS" w:eastAsia="Arial" w:hAnsi="Trebuchet MS" w:cstheme="minorHAnsi"/>
                <w:b/>
                <w:bCs/>
                <w:i/>
                <w:sz w:val="26"/>
                <w:szCs w:val="26"/>
              </w:rPr>
              <w:t>.</w:t>
            </w:r>
            <w:r w:rsidRPr="00AD4AB8">
              <w:rPr>
                <w:rFonts w:ascii="Trebuchet MS" w:eastAsia="Arial" w:hAnsi="Trebuchet MS" w:cstheme="minorHAnsi"/>
                <w:b/>
                <w:bCs/>
                <w:sz w:val="26"/>
                <w:szCs w:val="26"/>
              </w:rPr>
              <w:t xml:space="preserve"> </w:t>
            </w:r>
          </w:p>
          <w:p w14:paraId="287F673C" w14:textId="2BDD6BCE" w:rsidR="00C33279" w:rsidRPr="00AD4AB8" w:rsidRDefault="00C33279" w:rsidP="00C33279">
            <w:pPr>
              <w:spacing w:after="60"/>
              <w:jc w:val="both"/>
              <w:rPr>
                <w:rFonts w:ascii="Trebuchet MS" w:eastAsia="Arial" w:hAnsi="Trebuchet MS" w:cstheme="minorHAnsi"/>
                <w:bCs/>
                <w:sz w:val="26"/>
                <w:szCs w:val="26"/>
              </w:rPr>
            </w:pPr>
            <w:r w:rsidRPr="00AD4AB8">
              <w:rPr>
                <w:rFonts w:ascii="Trebuchet MS" w:eastAsia="Arial" w:hAnsi="Trebuchet MS" w:cstheme="minorHAnsi"/>
                <w:bCs/>
                <w:sz w:val="26"/>
                <w:szCs w:val="26"/>
              </w:rPr>
              <w:t>Reglementările vizate de acest capitol au fost sistematizate cu păstrarea drepturilor și garanțiilor de acces și de spațiu civic pentru cetățeni, organizațiilor legal constituite și alte părți interesate, aceste reglementări urmărind creșterea capacității de îndeplinire a acestor obligații de către autoritățile publice și entitățile asimilate acestora, în condiții de eficiență și eficacitate.</w:t>
            </w:r>
          </w:p>
          <w:p w14:paraId="7F28D635" w14:textId="77777777" w:rsidR="00B60DE6" w:rsidRPr="00AD4AB8" w:rsidRDefault="00B60DE6" w:rsidP="00F86A06">
            <w:pPr>
              <w:spacing w:after="60"/>
              <w:ind w:firstLine="630"/>
              <w:jc w:val="both"/>
              <w:rPr>
                <w:rFonts w:ascii="Trebuchet MS" w:hAnsi="Trebuchet MS" w:cstheme="minorHAnsi"/>
                <w:sz w:val="26"/>
                <w:szCs w:val="26"/>
                <w:bdr w:val="none" w:sz="0" w:space="0" w:color="auto" w:frame="1"/>
                <w:shd w:val="clear" w:color="auto" w:fill="FFFFFF"/>
                <w:lang w:eastAsia="en-GB"/>
              </w:rPr>
            </w:pPr>
          </w:p>
          <w:p w14:paraId="2EEB65DE" w14:textId="690EE0CC" w:rsidR="00F86A06" w:rsidRPr="00AD4AB8" w:rsidRDefault="00534590" w:rsidP="00534590">
            <w:pPr>
              <w:spacing w:after="60"/>
              <w:jc w:val="both"/>
              <w:rPr>
                <w:rFonts w:ascii="Trebuchet MS" w:eastAsia="Arial" w:hAnsi="Trebuchet MS" w:cstheme="minorHAnsi"/>
                <w:b/>
                <w:bCs/>
                <w:sz w:val="26"/>
                <w:szCs w:val="26"/>
              </w:rPr>
            </w:pPr>
            <w:r w:rsidRPr="00AD4AB8">
              <w:rPr>
                <w:rFonts w:ascii="Trebuchet MS" w:eastAsia="Arial" w:hAnsi="Trebuchet MS" w:cstheme="minorHAnsi"/>
                <w:b/>
                <w:bCs/>
                <w:sz w:val="26"/>
                <w:szCs w:val="26"/>
              </w:rPr>
              <w:t>TITLUL XII: Reguli procedurale privind răspunderea adm</w:t>
            </w:r>
            <w:r w:rsidR="004218CA" w:rsidRPr="00AD4AB8">
              <w:rPr>
                <w:rFonts w:ascii="Trebuchet MS" w:eastAsia="Arial" w:hAnsi="Trebuchet MS" w:cstheme="minorHAnsi"/>
                <w:b/>
                <w:bCs/>
                <w:sz w:val="26"/>
                <w:szCs w:val="26"/>
              </w:rPr>
              <w:t>i</w:t>
            </w:r>
            <w:r w:rsidRPr="00AD4AB8">
              <w:rPr>
                <w:rFonts w:ascii="Trebuchet MS" w:eastAsia="Arial" w:hAnsi="Trebuchet MS" w:cstheme="minorHAnsi"/>
                <w:b/>
                <w:bCs/>
                <w:sz w:val="26"/>
                <w:szCs w:val="26"/>
              </w:rPr>
              <w:t xml:space="preserve">nistrativă </w:t>
            </w:r>
          </w:p>
          <w:p w14:paraId="47C2303C" w14:textId="36C710EC" w:rsidR="00534590" w:rsidRPr="00AD4AB8" w:rsidRDefault="00F86A06" w:rsidP="00534590">
            <w:pPr>
              <w:spacing w:after="60"/>
              <w:jc w:val="both"/>
              <w:rPr>
                <w:rFonts w:ascii="Trebuchet MS" w:eastAsia="Arial" w:hAnsi="Trebuchet MS" w:cs="Calibri"/>
                <w:sz w:val="26"/>
                <w:szCs w:val="26"/>
              </w:rPr>
            </w:pPr>
            <w:r w:rsidRPr="00AD4AB8">
              <w:rPr>
                <w:rFonts w:ascii="Trebuchet MS" w:eastAsia="Arial" w:hAnsi="Trebuchet MS" w:cstheme="minorHAnsi"/>
                <w:sz w:val="26"/>
                <w:szCs w:val="26"/>
              </w:rPr>
              <w:t xml:space="preserve">Codul de procedură administrativă </w:t>
            </w:r>
            <w:r w:rsidR="00B60DE6" w:rsidRPr="00AD4AB8">
              <w:rPr>
                <w:rFonts w:ascii="Trebuchet MS" w:eastAsia="Arial" w:hAnsi="Trebuchet MS" w:cstheme="minorHAnsi"/>
                <w:b/>
                <w:sz w:val="26"/>
                <w:szCs w:val="26"/>
              </w:rPr>
              <w:t>reunește și</w:t>
            </w:r>
            <w:r w:rsidRPr="00AD4AB8">
              <w:rPr>
                <w:rFonts w:ascii="Trebuchet MS" w:eastAsia="Arial" w:hAnsi="Trebuchet MS" w:cstheme="minorHAnsi"/>
                <w:b/>
                <w:sz w:val="26"/>
                <w:szCs w:val="26"/>
              </w:rPr>
              <w:t xml:space="preserve"> clarific</w:t>
            </w:r>
            <w:r w:rsidR="00B60DE6" w:rsidRPr="00AD4AB8">
              <w:rPr>
                <w:rFonts w:ascii="Trebuchet MS" w:eastAsia="Arial" w:hAnsi="Trebuchet MS" w:cstheme="minorHAnsi"/>
                <w:b/>
                <w:sz w:val="26"/>
                <w:szCs w:val="26"/>
              </w:rPr>
              <w:t>ă</w:t>
            </w:r>
            <w:r w:rsidRPr="00AD4AB8">
              <w:rPr>
                <w:rFonts w:ascii="Trebuchet MS" w:eastAsia="Arial" w:hAnsi="Trebuchet MS" w:cstheme="minorHAnsi"/>
                <w:b/>
                <w:sz w:val="26"/>
                <w:szCs w:val="26"/>
              </w:rPr>
              <w:t xml:space="preserve"> procedurile pe care autoritățile și instituțiile publice trebuie să le parcurgă</w:t>
            </w:r>
            <w:r w:rsidR="00B60DE6" w:rsidRPr="00AD4AB8">
              <w:rPr>
                <w:rFonts w:ascii="Trebuchet MS" w:eastAsia="Arial" w:hAnsi="Trebuchet MS" w:cstheme="minorHAnsi"/>
                <w:b/>
                <w:sz w:val="26"/>
                <w:szCs w:val="26"/>
              </w:rPr>
              <w:t xml:space="preserve"> </w:t>
            </w:r>
            <w:r w:rsidR="00C71114" w:rsidRPr="00AD4AB8">
              <w:rPr>
                <w:rFonts w:ascii="Trebuchet MS" w:eastAsia="Arial" w:hAnsi="Trebuchet MS" w:cstheme="minorHAnsi"/>
                <w:b/>
                <w:sz w:val="26"/>
                <w:szCs w:val="26"/>
              </w:rPr>
              <w:t>pentru stabilirea situațiilor de natură să atragă</w:t>
            </w:r>
            <w:r w:rsidRPr="00AD4AB8">
              <w:rPr>
                <w:rFonts w:ascii="Trebuchet MS" w:eastAsia="Arial" w:hAnsi="Trebuchet MS" w:cstheme="minorHAnsi"/>
                <w:b/>
                <w:sz w:val="26"/>
                <w:szCs w:val="26"/>
              </w:rPr>
              <w:t xml:space="preserve"> răspunder</w:t>
            </w:r>
            <w:r w:rsidR="00C71114" w:rsidRPr="00AD4AB8">
              <w:rPr>
                <w:rFonts w:ascii="Trebuchet MS" w:eastAsia="Arial" w:hAnsi="Trebuchet MS" w:cstheme="minorHAnsi"/>
                <w:b/>
                <w:sz w:val="26"/>
                <w:szCs w:val="26"/>
              </w:rPr>
              <w:t>ea</w:t>
            </w:r>
            <w:r w:rsidRPr="00AD4AB8">
              <w:rPr>
                <w:rFonts w:ascii="Trebuchet MS" w:eastAsia="Arial" w:hAnsi="Trebuchet MS" w:cstheme="minorHAnsi"/>
                <w:b/>
                <w:sz w:val="26"/>
                <w:szCs w:val="26"/>
              </w:rPr>
              <w:t xml:space="preserve"> administrativ disciplinar</w:t>
            </w:r>
            <w:r w:rsidR="00C71114" w:rsidRPr="00AD4AB8">
              <w:rPr>
                <w:rFonts w:ascii="Trebuchet MS" w:eastAsia="Arial" w:hAnsi="Trebuchet MS" w:cstheme="minorHAnsi"/>
                <w:b/>
                <w:sz w:val="26"/>
                <w:szCs w:val="26"/>
              </w:rPr>
              <w:t>ă</w:t>
            </w:r>
            <w:r w:rsidRPr="00AD4AB8">
              <w:rPr>
                <w:rFonts w:ascii="Trebuchet MS" w:eastAsia="Arial" w:hAnsi="Trebuchet MS" w:cstheme="minorHAnsi"/>
                <w:b/>
                <w:sz w:val="26"/>
                <w:szCs w:val="26"/>
              </w:rPr>
              <w:t>, contravențional</w:t>
            </w:r>
            <w:r w:rsidR="00C71114" w:rsidRPr="00AD4AB8">
              <w:rPr>
                <w:rFonts w:ascii="Trebuchet MS" w:eastAsia="Arial" w:hAnsi="Trebuchet MS" w:cstheme="minorHAnsi"/>
                <w:b/>
                <w:sz w:val="26"/>
                <w:szCs w:val="26"/>
              </w:rPr>
              <w:t>ă</w:t>
            </w:r>
            <w:r w:rsidRPr="00AD4AB8">
              <w:rPr>
                <w:rFonts w:ascii="Trebuchet MS" w:eastAsia="Arial" w:hAnsi="Trebuchet MS" w:cstheme="minorHAnsi"/>
                <w:b/>
                <w:sz w:val="26"/>
                <w:szCs w:val="26"/>
              </w:rPr>
              <w:t xml:space="preserve"> și patrimonial</w:t>
            </w:r>
            <w:r w:rsidR="00C71114" w:rsidRPr="00AD4AB8">
              <w:rPr>
                <w:rFonts w:ascii="Trebuchet MS" w:eastAsia="Arial" w:hAnsi="Trebuchet MS" w:cstheme="minorHAnsi"/>
                <w:b/>
                <w:sz w:val="26"/>
                <w:szCs w:val="26"/>
              </w:rPr>
              <w:t>ă</w:t>
            </w:r>
            <w:r w:rsidR="00B60DE6" w:rsidRPr="00AD4AB8">
              <w:rPr>
                <w:rFonts w:ascii="Trebuchet MS" w:eastAsia="Arial" w:hAnsi="Trebuchet MS" w:cstheme="minorHAnsi"/>
                <w:sz w:val="26"/>
                <w:szCs w:val="26"/>
              </w:rPr>
              <w:t>,</w:t>
            </w:r>
            <w:r w:rsidRPr="00AD4AB8">
              <w:rPr>
                <w:rFonts w:ascii="Trebuchet MS" w:eastAsia="Arial" w:hAnsi="Trebuchet MS" w:cstheme="minorHAnsi"/>
                <w:sz w:val="26"/>
                <w:szCs w:val="26"/>
              </w:rPr>
              <w:t xml:space="preserve"> </w:t>
            </w:r>
            <w:r w:rsidR="00B60DE6" w:rsidRPr="00AD4AB8">
              <w:rPr>
                <w:rFonts w:ascii="Trebuchet MS" w:eastAsia="Arial" w:hAnsi="Trebuchet MS" w:cs="Calibri"/>
                <w:sz w:val="26"/>
                <w:szCs w:val="26"/>
              </w:rPr>
              <w:t>urmărindu-se, pe de o parte</w:t>
            </w:r>
            <w:r w:rsidR="004218CA" w:rsidRPr="00AD4AB8">
              <w:rPr>
                <w:rFonts w:ascii="Trebuchet MS" w:eastAsia="Arial" w:hAnsi="Trebuchet MS" w:cs="Calibri"/>
                <w:sz w:val="26"/>
                <w:szCs w:val="26"/>
              </w:rPr>
              <w:t>,</w:t>
            </w:r>
            <w:r w:rsidR="00B60DE6" w:rsidRPr="00AD4AB8">
              <w:rPr>
                <w:rFonts w:ascii="Trebuchet MS" w:eastAsia="Arial" w:hAnsi="Trebuchet MS" w:cs="Calibri"/>
                <w:sz w:val="26"/>
                <w:szCs w:val="26"/>
              </w:rPr>
              <w:t xml:space="preserve"> diminuarea numărului de cazuri în care procedurile de atragere a răspunderii sunt declarate nelegale de către instanțe, iar pe de altă parte</w:t>
            </w:r>
            <w:r w:rsidR="004218CA" w:rsidRPr="00AD4AB8">
              <w:rPr>
                <w:rFonts w:ascii="Trebuchet MS" w:eastAsia="Arial" w:hAnsi="Trebuchet MS" w:cs="Calibri"/>
                <w:sz w:val="26"/>
                <w:szCs w:val="26"/>
              </w:rPr>
              <w:t>,</w:t>
            </w:r>
            <w:r w:rsidR="00B60DE6" w:rsidRPr="00AD4AB8">
              <w:rPr>
                <w:rFonts w:ascii="Trebuchet MS" w:eastAsia="Arial" w:hAnsi="Trebuchet MS" w:cs="Calibri"/>
                <w:sz w:val="26"/>
                <w:szCs w:val="26"/>
              </w:rPr>
              <w:t xml:space="preserve"> eliminarea situațiilor de atragere abuzivă a răspunderii.</w:t>
            </w:r>
          </w:p>
          <w:p w14:paraId="19EFFBC8" w14:textId="269ADA16" w:rsidR="00C015CD" w:rsidRPr="00AD4AB8" w:rsidRDefault="00C015CD" w:rsidP="00534590">
            <w:pPr>
              <w:spacing w:after="60"/>
              <w:jc w:val="both"/>
              <w:rPr>
                <w:rFonts w:ascii="Trebuchet MS" w:eastAsia="Arial" w:hAnsi="Trebuchet MS" w:cs="Calibri"/>
                <w:sz w:val="26"/>
                <w:szCs w:val="26"/>
              </w:rPr>
            </w:pPr>
          </w:p>
          <w:p w14:paraId="73B9F149" w14:textId="29363E1D" w:rsidR="00534590" w:rsidRPr="00AD4AB8" w:rsidRDefault="00534590" w:rsidP="00534590">
            <w:pPr>
              <w:spacing w:after="60"/>
              <w:jc w:val="both"/>
              <w:rPr>
                <w:rFonts w:ascii="Trebuchet MS" w:eastAsia="Arial" w:hAnsi="Trebuchet MS" w:cs="Calibri"/>
                <w:b/>
                <w:sz w:val="26"/>
                <w:szCs w:val="26"/>
              </w:rPr>
            </w:pPr>
            <w:r w:rsidRPr="00AD4AB8">
              <w:rPr>
                <w:rFonts w:ascii="Trebuchet MS" w:eastAsia="Arial" w:hAnsi="Trebuchet MS" w:cs="Calibri"/>
                <w:b/>
                <w:sz w:val="26"/>
                <w:szCs w:val="26"/>
              </w:rPr>
              <w:t>TITLUL XIII: Dispoziții finale și tranzitorii</w:t>
            </w:r>
          </w:p>
          <w:p w14:paraId="0AD18C0C" w14:textId="77777777" w:rsidR="000D7C8C" w:rsidRPr="00AD4AB8" w:rsidRDefault="004218CA" w:rsidP="00150C8A">
            <w:pPr>
              <w:spacing w:after="60"/>
              <w:jc w:val="both"/>
              <w:rPr>
                <w:rFonts w:ascii="Trebuchet MS" w:eastAsia="Arial" w:hAnsi="Trebuchet MS" w:cstheme="minorHAnsi"/>
                <w:sz w:val="26"/>
                <w:szCs w:val="26"/>
              </w:rPr>
            </w:pPr>
            <w:r w:rsidRPr="00AD4AB8">
              <w:rPr>
                <w:rFonts w:ascii="Trebuchet MS" w:eastAsia="Arial" w:hAnsi="Trebuchet MS" w:cstheme="minorHAnsi"/>
                <w:sz w:val="26"/>
                <w:szCs w:val="26"/>
              </w:rPr>
              <w:t>Acest titlu c</w:t>
            </w:r>
            <w:r w:rsidR="00534590" w:rsidRPr="00AD4AB8">
              <w:rPr>
                <w:rFonts w:ascii="Trebuchet MS" w:eastAsia="Arial" w:hAnsi="Trebuchet MS" w:cstheme="minorHAnsi"/>
                <w:sz w:val="26"/>
                <w:szCs w:val="26"/>
              </w:rPr>
              <w:t>uprinde prevederi referitoare la intrarea în vigoare a normelor Codului de procedură admnistrativă, actele normative ce vor fi abrogate, respectiv modificate odată cu intrarea în vigoare a Codului, măsurile specifice de punere în aplicare a acestuia, precum și unele măsuri ce vize</w:t>
            </w:r>
            <w:r w:rsidR="006B2DC2" w:rsidRPr="00AD4AB8">
              <w:rPr>
                <w:rFonts w:ascii="Trebuchet MS" w:eastAsia="Arial" w:hAnsi="Trebuchet MS" w:cstheme="minorHAnsi"/>
                <w:sz w:val="26"/>
                <w:szCs w:val="26"/>
              </w:rPr>
              <w:t>a</w:t>
            </w:r>
            <w:r w:rsidR="00534590" w:rsidRPr="00AD4AB8">
              <w:rPr>
                <w:rFonts w:ascii="Trebuchet MS" w:eastAsia="Arial" w:hAnsi="Trebuchet MS" w:cstheme="minorHAnsi"/>
                <w:sz w:val="26"/>
                <w:szCs w:val="26"/>
              </w:rPr>
              <w:t xml:space="preserve">ză planificarea și asigurarea armonizării legislației speciale cu prevederile Codului de procedură </w:t>
            </w:r>
            <w:r w:rsidR="00027E18" w:rsidRPr="00AD4AB8">
              <w:rPr>
                <w:rFonts w:ascii="Trebuchet MS" w:eastAsia="Arial" w:hAnsi="Trebuchet MS" w:cstheme="minorHAnsi"/>
                <w:sz w:val="26"/>
                <w:szCs w:val="26"/>
              </w:rPr>
              <w:t xml:space="preserve">administrativă. </w:t>
            </w:r>
          </w:p>
          <w:p w14:paraId="14FD8F51" w14:textId="41DE5E39" w:rsidR="00E16DA7" w:rsidRPr="00AD4AB8" w:rsidRDefault="00E16DA7" w:rsidP="00150C8A">
            <w:pPr>
              <w:spacing w:after="60"/>
              <w:jc w:val="both"/>
              <w:rPr>
                <w:rFonts w:ascii="Trebuchet MS" w:eastAsia="Arial" w:hAnsi="Trebuchet MS" w:cstheme="minorHAnsi"/>
                <w:sz w:val="26"/>
                <w:szCs w:val="26"/>
              </w:rPr>
            </w:pPr>
          </w:p>
        </w:tc>
      </w:tr>
      <w:tr w:rsidR="000C4709" w:rsidRPr="00AD4AB8" w14:paraId="17D6A272" w14:textId="77777777" w:rsidTr="00586E63">
        <w:tc>
          <w:tcPr>
            <w:tcW w:w="2978" w:type="dxa"/>
            <w:tcBorders>
              <w:top w:val="single" w:sz="4" w:space="0" w:color="auto"/>
              <w:left w:val="single" w:sz="4" w:space="0" w:color="auto"/>
              <w:bottom w:val="single" w:sz="4" w:space="0" w:color="auto"/>
              <w:right w:val="single" w:sz="4" w:space="0" w:color="auto"/>
            </w:tcBorders>
          </w:tcPr>
          <w:p w14:paraId="02848A61" w14:textId="77777777" w:rsidR="00F10AF7" w:rsidRPr="00AD4AB8" w:rsidRDefault="00F10AF7" w:rsidP="00F10AF7">
            <w:pPr>
              <w:rPr>
                <w:rFonts w:ascii="Trebuchet MS" w:hAnsi="Trebuchet MS"/>
                <w:sz w:val="26"/>
                <w:szCs w:val="26"/>
              </w:rPr>
            </w:pPr>
            <w:r w:rsidRPr="00AD4AB8">
              <w:rPr>
                <w:rFonts w:ascii="Trebuchet MS" w:hAnsi="Trebuchet MS"/>
                <w:sz w:val="26"/>
                <w:szCs w:val="26"/>
              </w:rPr>
              <w:lastRenderedPageBreak/>
              <w:t>2.4. Alte informaţii</w:t>
            </w:r>
          </w:p>
        </w:tc>
        <w:tc>
          <w:tcPr>
            <w:tcW w:w="6945" w:type="dxa"/>
            <w:tcBorders>
              <w:top w:val="single" w:sz="4" w:space="0" w:color="auto"/>
              <w:left w:val="single" w:sz="4" w:space="0" w:color="auto"/>
              <w:bottom w:val="single" w:sz="4" w:space="0" w:color="auto"/>
              <w:right w:val="single" w:sz="4" w:space="0" w:color="auto"/>
            </w:tcBorders>
          </w:tcPr>
          <w:p w14:paraId="064C6640" w14:textId="77777777" w:rsidR="00F10AF7" w:rsidRPr="00AD4AB8" w:rsidRDefault="00F10AF7" w:rsidP="00EA6D67">
            <w:pPr>
              <w:jc w:val="both"/>
              <w:rPr>
                <w:rFonts w:ascii="Trebuchet MS" w:hAnsi="Trebuchet MS"/>
                <w:sz w:val="26"/>
                <w:szCs w:val="26"/>
              </w:rPr>
            </w:pPr>
            <w:r w:rsidRPr="00AD4AB8">
              <w:rPr>
                <w:rFonts w:ascii="Trebuchet MS" w:hAnsi="Trebuchet MS"/>
                <w:sz w:val="26"/>
                <w:szCs w:val="26"/>
              </w:rPr>
              <w:t>Nu au fost identificate.</w:t>
            </w:r>
          </w:p>
          <w:p w14:paraId="47A08231" w14:textId="77777777" w:rsidR="005D5F8B" w:rsidRPr="00AD4AB8" w:rsidRDefault="005D5F8B" w:rsidP="00EA6D67">
            <w:pPr>
              <w:jc w:val="both"/>
              <w:rPr>
                <w:rFonts w:ascii="Trebuchet MS" w:hAnsi="Trebuchet MS"/>
                <w:bCs/>
                <w:sz w:val="26"/>
                <w:szCs w:val="26"/>
              </w:rPr>
            </w:pPr>
          </w:p>
          <w:p w14:paraId="2AB8D026" w14:textId="77777777" w:rsidR="00141191" w:rsidRPr="00AD4AB8" w:rsidRDefault="00141191" w:rsidP="00EA6D67">
            <w:pPr>
              <w:jc w:val="both"/>
              <w:rPr>
                <w:rFonts w:ascii="Trebuchet MS" w:hAnsi="Trebuchet MS"/>
                <w:bCs/>
                <w:sz w:val="26"/>
                <w:szCs w:val="26"/>
              </w:rPr>
            </w:pPr>
          </w:p>
          <w:p w14:paraId="460A6522" w14:textId="73AF64BE" w:rsidR="00141191" w:rsidRPr="00AD4AB8" w:rsidRDefault="00141191" w:rsidP="00EA6D67">
            <w:pPr>
              <w:jc w:val="both"/>
              <w:rPr>
                <w:rFonts w:ascii="Trebuchet MS" w:hAnsi="Trebuchet MS"/>
                <w:bCs/>
                <w:sz w:val="26"/>
                <w:szCs w:val="26"/>
              </w:rPr>
            </w:pPr>
          </w:p>
        </w:tc>
      </w:tr>
      <w:tr w:rsidR="000C4709" w:rsidRPr="00AD4AB8" w14:paraId="468FD729" w14:textId="77777777" w:rsidTr="00586E63">
        <w:tc>
          <w:tcPr>
            <w:tcW w:w="9923" w:type="dxa"/>
            <w:gridSpan w:val="2"/>
            <w:tcBorders>
              <w:top w:val="single" w:sz="4" w:space="0" w:color="auto"/>
              <w:left w:val="single" w:sz="4" w:space="0" w:color="auto"/>
              <w:bottom w:val="single" w:sz="4" w:space="0" w:color="auto"/>
              <w:right w:val="single" w:sz="4" w:space="0" w:color="auto"/>
            </w:tcBorders>
          </w:tcPr>
          <w:p w14:paraId="3F97F69C" w14:textId="77777777" w:rsidR="00E16DA7" w:rsidRPr="00AD4AB8" w:rsidRDefault="00E16DA7" w:rsidP="00F10AF7">
            <w:pPr>
              <w:jc w:val="center"/>
              <w:rPr>
                <w:rFonts w:ascii="Trebuchet MS" w:hAnsi="Trebuchet MS"/>
                <w:b/>
                <w:sz w:val="26"/>
                <w:szCs w:val="26"/>
              </w:rPr>
            </w:pPr>
          </w:p>
          <w:p w14:paraId="6BA4B870" w14:textId="23F66BF2" w:rsidR="00F10AF7" w:rsidRPr="00AD4AB8" w:rsidRDefault="00F10AF7" w:rsidP="00F10AF7">
            <w:pPr>
              <w:jc w:val="center"/>
              <w:rPr>
                <w:rFonts w:ascii="Trebuchet MS" w:hAnsi="Trebuchet MS"/>
                <w:b/>
                <w:sz w:val="26"/>
                <w:szCs w:val="26"/>
              </w:rPr>
            </w:pPr>
            <w:r w:rsidRPr="00AD4AB8">
              <w:rPr>
                <w:rFonts w:ascii="Trebuchet MS" w:hAnsi="Trebuchet MS"/>
                <w:b/>
                <w:sz w:val="26"/>
                <w:szCs w:val="26"/>
              </w:rPr>
              <w:t>Secţiunea a 3-a</w:t>
            </w:r>
          </w:p>
          <w:p w14:paraId="00359261" w14:textId="77777777" w:rsidR="00F10AF7" w:rsidRPr="00AD4AB8" w:rsidRDefault="00F10AF7" w:rsidP="00F10AF7">
            <w:pPr>
              <w:jc w:val="center"/>
              <w:rPr>
                <w:rFonts w:ascii="Trebuchet MS" w:hAnsi="Trebuchet MS"/>
                <w:b/>
                <w:sz w:val="26"/>
                <w:szCs w:val="26"/>
              </w:rPr>
            </w:pPr>
            <w:r w:rsidRPr="00AD4AB8">
              <w:rPr>
                <w:rFonts w:ascii="Trebuchet MS" w:hAnsi="Trebuchet MS"/>
                <w:b/>
                <w:sz w:val="26"/>
                <w:szCs w:val="26"/>
              </w:rPr>
              <w:t>Impactul socio</w:t>
            </w:r>
            <w:r w:rsidR="006B2DC2" w:rsidRPr="00AD4AB8">
              <w:rPr>
                <w:rFonts w:ascii="Trebuchet MS" w:hAnsi="Trebuchet MS"/>
                <w:b/>
                <w:sz w:val="26"/>
                <w:szCs w:val="26"/>
              </w:rPr>
              <w:t>-</w:t>
            </w:r>
            <w:r w:rsidRPr="00AD4AB8">
              <w:rPr>
                <w:rFonts w:ascii="Trebuchet MS" w:hAnsi="Trebuchet MS"/>
                <w:b/>
                <w:sz w:val="26"/>
                <w:szCs w:val="26"/>
              </w:rPr>
              <w:t xml:space="preserve">economic </w:t>
            </w:r>
          </w:p>
          <w:p w14:paraId="29449188" w14:textId="43DC9464" w:rsidR="00E16DA7" w:rsidRPr="00AD4AB8" w:rsidRDefault="00E16DA7" w:rsidP="00F10AF7">
            <w:pPr>
              <w:jc w:val="center"/>
              <w:rPr>
                <w:rFonts w:ascii="Trebuchet MS" w:hAnsi="Trebuchet MS"/>
                <w:b/>
                <w:sz w:val="26"/>
                <w:szCs w:val="26"/>
              </w:rPr>
            </w:pPr>
          </w:p>
        </w:tc>
      </w:tr>
    </w:tbl>
    <w:p w14:paraId="173E280C" w14:textId="77777777" w:rsidR="004F468D" w:rsidRPr="00AD4AB8" w:rsidRDefault="004F468D" w:rsidP="00822273">
      <w:pPr>
        <w:rPr>
          <w:rFonts w:ascii="Trebuchet MS" w:hAnsi="Trebuchet MS"/>
          <w:sz w:val="26"/>
          <w:szCs w:val="26"/>
        </w:rPr>
      </w:pPr>
    </w:p>
    <w:tbl>
      <w:tblPr>
        <w:tblW w:w="99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936"/>
      </w:tblGrid>
      <w:tr w:rsidR="000C4709" w:rsidRPr="00AD4AB8" w14:paraId="4A627300" w14:textId="77777777" w:rsidTr="00586E63">
        <w:tc>
          <w:tcPr>
            <w:tcW w:w="2978" w:type="dxa"/>
            <w:tcBorders>
              <w:top w:val="single" w:sz="4" w:space="0" w:color="auto"/>
              <w:left w:val="single" w:sz="4" w:space="0" w:color="auto"/>
              <w:bottom w:val="single" w:sz="4" w:space="0" w:color="auto"/>
              <w:right w:val="single" w:sz="4" w:space="0" w:color="auto"/>
            </w:tcBorders>
          </w:tcPr>
          <w:p w14:paraId="46931A44" w14:textId="77777777" w:rsidR="00E64281" w:rsidRPr="00AD4AB8" w:rsidRDefault="00822273" w:rsidP="008E2CA9">
            <w:pPr>
              <w:rPr>
                <w:rFonts w:ascii="Trebuchet MS" w:hAnsi="Trebuchet MS"/>
                <w:sz w:val="26"/>
                <w:szCs w:val="26"/>
              </w:rPr>
            </w:pPr>
            <w:r w:rsidRPr="00AD4AB8">
              <w:rPr>
                <w:rFonts w:ascii="Trebuchet MS" w:hAnsi="Trebuchet MS"/>
                <w:sz w:val="26"/>
                <w:szCs w:val="26"/>
              </w:rPr>
              <w:t>3.</w:t>
            </w:r>
            <w:r w:rsidR="002E634B" w:rsidRPr="00AD4AB8">
              <w:rPr>
                <w:rFonts w:ascii="Trebuchet MS" w:hAnsi="Trebuchet MS"/>
                <w:sz w:val="26"/>
                <w:szCs w:val="26"/>
              </w:rPr>
              <w:t xml:space="preserve">1. </w:t>
            </w:r>
            <w:r w:rsidRPr="00AD4AB8">
              <w:rPr>
                <w:rFonts w:ascii="Trebuchet MS" w:hAnsi="Trebuchet MS"/>
                <w:sz w:val="26"/>
                <w:szCs w:val="26"/>
              </w:rPr>
              <w:t xml:space="preserve">Descrierea </w:t>
            </w:r>
            <w:r w:rsidR="008A62EE" w:rsidRPr="00AD4AB8">
              <w:rPr>
                <w:rFonts w:ascii="Trebuchet MS" w:hAnsi="Trebuchet MS"/>
                <w:sz w:val="26"/>
                <w:szCs w:val="26"/>
              </w:rPr>
              <w:t>general</w:t>
            </w:r>
            <w:r w:rsidR="009F1C6E" w:rsidRPr="00AD4AB8">
              <w:rPr>
                <w:rFonts w:ascii="Trebuchet MS" w:hAnsi="Trebuchet MS"/>
                <w:sz w:val="26"/>
                <w:szCs w:val="26"/>
              </w:rPr>
              <w:t xml:space="preserve">ă a </w:t>
            </w:r>
            <w:r w:rsidRPr="00AD4AB8">
              <w:rPr>
                <w:rFonts w:ascii="Trebuchet MS" w:hAnsi="Trebuchet MS"/>
                <w:sz w:val="26"/>
                <w:szCs w:val="26"/>
              </w:rPr>
              <w:t>beneficiilor și costurilor estimate ca urmare a intrării în vigoare a actului normativ</w:t>
            </w:r>
          </w:p>
        </w:tc>
        <w:tc>
          <w:tcPr>
            <w:tcW w:w="6936" w:type="dxa"/>
            <w:tcBorders>
              <w:top w:val="single" w:sz="4" w:space="0" w:color="auto"/>
              <w:left w:val="single" w:sz="4" w:space="0" w:color="auto"/>
              <w:bottom w:val="single" w:sz="4" w:space="0" w:color="auto"/>
              <w:right w:val="single" w:sz="4" w:space="0" w:color="auto"/>
            </w:tcBorders>
          </w:tcPr>
          <w:p w14:paraId="49A219FD" w14:textId="25B4363E" w:rsidR="009678DD" w:rsidRPr="00AD4AB8" w:rsidRDefault="002A24D8" w:rsidP="00AD63C3">
            <w:pPr>
              <w:jc w:val="both"/>
              <w:rPr>
                <w:rFonts w:ascii="Trebuchet MS" w:hAnsi="Trebuchet MS"/>
                <w:sz w:val="26"/>
                <w:szCs w:val="26"/>
                <w:bdr w:val="none" w:sz="0" w:space="0" w:color="auto" w:frame="1"/>
                <w:shd w:val="clear" w:color="auto" w:fill="FFFFFF"/>
                <w:lang w:eastAsia="en-GB"/>
              </w:rPr>
            </w:pPr>
            <w:r w:rsidRPr="00AD4AB8">
              <w:rPr>
                <w:rFonts w:ascii="Trebuchet MS" w:hAnsi="Trebuchet MS"/>
                <w:sz w:val="26"/>
                <w:szCs w:val="26"/>
                <w:bdr w:val="none" w:sz="0" w:space="0" w:color="auto" w:frame="1"/>
                <w:shd w:val="clear" w:color="auto" w:fill="FFFFFF"/>
                <w:lang w:eastAsia="en-GB"/>
              </w:rPr>
              <w:t xml:space="preserve">Codul de procedură administrativă va </w:t>
            </w:r>
            <w:r w:rsidR="006B2DC2" w:rsidRPr="00AD4AB8">
              <w:rPr>
                <w:rFonts w:ascii="Trebuchet MS" w:hAnsi="Trebuchet MS"/>
                <w:sz w:val="26"/>
                <w:szCs w:val="26"/>
                <w:bdr w:val="none" w:sz="0" w:space="0" w:color="auto" w:frame="1"/>
                <w:shd w:val="clear" w:color="auto" w:fill="FFFFFF"/>
                <w:lang w:eastAsia="en-GB"/>
              </w:rPr>
              <w:t xml:space="preserve">contribui la </w:t>
            </w:r>
            <w:r w:rsidRPr="00AD4AB8">
              <w:rPr>
                <w:rFonts w:ascii="Trebuchet MS" w:hAnsi="Trebuchet MS"/>
                <w:sz w:val="26"/>
                <w:szCs w:val="26"/>
                <w:bdr w:val="none" w:sz="0" w:space="0" w:color="auto" w:frame="1"/>
                <w:shd w:val="clear" w:color="auto" w:fill="FFFFFF"/>
                <w:lang w:eastAsia="en-GB"/>
              </w:rPr>
              <w:t>simplificarea mijloacelor de acțiune a administrației publice prin</w:t>
            </w:r>
            <w:r w:rsidR="006B2DC2" w:rsidRPr="00AD4AB8">
              <w:rPr>
                <w:rFonts w:ascii="Trebuchet MS" w:hAnsi="Trebuchet MS"/>
                <w:sz w:val="26"/>
                <w:szCs w:val="26"/>
                <w:bdr w:val="none" w:sz="0" w:space="0" w:color="auto" w:frame="1"/>
                <w:shd w:val="clear" w:color="auto" w:fill="FFFFFF"/>
                <w:lang w:eastAsia="en-GB"/>
              </w:rPr>
              <w:t xml:space="preserve"> instituirea de premise suplimentare pentru asigurarea</w:t>
            </w:r>
            <w:r w:rsidRPr="00AD4AB8">
              <w:rPr>
                <w:rFonts w:ascii="Trebuchet MS" w:hAnsi="Trebuchet MS"/>
                <w:sz w:val="26"/>
                <w:szCs w:val="26"/>
                <w:bdr w:val="none" w:sz="0" w:space="0" w:color="auto" w:frame="1"/>
                <w:shd w:val="clear" w:color="auto" w:fill="FFFFFF"/>
                <w:lang w:eastAsia="en-GB"/>
              </w:rPr>
              <w:t xml:space="preserve"> coerenț</w:t>
            </w:r>
            <w:r w:rsidR="006B2DC2" w:rsidRPr="00AD4AB8">
              <w:rPr>
                <w:rFonts w:ascii="Trebuchet MS" w:hAnsi="Trebuchet MS"/>
                <w:sz w:val="26"/>
                <w:szCs w:val="26"/>
                <w:bdr w:val="none" w:sz="0" w:space="0" w:color="auto" w:frame="1"/>
                <w:shd w:val="clear" w:color="auto" w:fill="FFFFFF"/>
                <w:lang w:eastAsia="en-GB"/>
              </w:rPr>
              <w:t>ei</w:t>
            </w:r>
            <w:r w:rsidRPr="00AD4AB8">
              <w:rPr>
                <w:rFonts w:ascii="Trebuchet MS" w:hAnsi="Trebuchet MS"/>
                <w:sz w:val="26"/>
                <w:szCs w:val="26"/>
                <w:bdr w:val="none" w:sz="0" w:space="0" w:color="auto" w:frame="1"/>
                <w:shd w:val="clear" w:color="auto" w:fill="FFFFFF"/>
                <w:lang w:eastAsia="en-GB"/>
              </w:rPr>
              <w:t>, predictibilit</w:t>
            </w:r>
            <w:r w:rsidR="006B2DC2" w:rsidRPr="00AD4AB8">
              <w:rPr>
                <w:rFonts w:ascii="Trebuchet MS" w:hAnsi="Trebuchet MS"/>
                <w:sz w:val="26"/>
                <w:szCs w:val="26"/>
                <w:bdr w:val="none" w:sz="0" w:space="0" w:color="auto" w:frame="1"/>
                <w:shd w:val="clear" w:color="auto" w:fill="FFFFFF"/>
                <w:lang w:eastAsia="en-GB"/>
              </w:rPr>
              <w:t>ății</w:t>
            </w:r>
            <w:r w:rsidRPr="00AD4AB8">
              <w:rPr>
                <w:rFonts w:ascii="Trebuchet MS" w:hAnsi="Trebuchet MS"/>
                <w:sz w:val="26"/>
                <w:szCs w:val="26"/>
                <w:bdr w:val="none" w:sz="0" w:space="0" w:color="auto" w:frame="1"/>
                <w:shd w:val="clear" w:color="auto" w:fill="FFFFFF"/>
                <w:lang w:eastAsia="en-GB"/>
              </w:rPr>
              <w:t xml:space="preserve"> și accesibilit</w:t>
            </w:r>
            <w:r w:rsidR="006B2DC2" w:rsidRPr="00AD4AB8">
              <w:rPr>
                <w:rFonts w:ascii="Trebuchet MS" w:hAnsi="Trebuchet MS"/>
                <w:sz w:val="26"/>
                <w:szCs w:val="26"/>
                <w:bdr w:val="none" w:sz="0" w:space="0" w:color="auto" w:frame="1"/>
                <w:shd w:val="clear" w:color="auto" w:fill="FFFFFF"/>
                <w:lang w:eastAsia="en-GB"/>
              </w:rPr>
              <w:t>ății</w:t>
            </w:r>
            <w:r w:rsidRPr="00AD4AB8">
              <w:rPr>
                <w:rFonts w:ascii="Trebuchet MS" w:hAnsi="Trebuchet MS"/>
                <w:sz w:val="26"/>
                <w:szCs w:val="26"/>
                <w:bdr w:val="none" w:sz="0" w:space="0" w:color="auto" w:frame="1"/>
                <w:shd w:val="clear" w:color="auto" w:fill="FFFFFF"/>
                <w:lang w:eastAsia="en-GB"/>
              </w:rPr>
              <w:t xml:space="preserve"> procedurilor</w:t>
            </w:r>
            <w:r w:rsidR="006B2DC2" w:rsidRPr="00AD4AB8">
              <w:rPr>
                <w:rFonts w:ascii="Trebuchet MS" w:hAnsi="Trebuchet MS"/>
                <w:sz w:val="26"/>
                <w:szCs w:val="26"/>
                <w:bdr w:val="none" w:sz="0" w:space="0" w:color="auto" w:frame="1"/>
                <w:shd w:val="clear" w:color="auto" w:fill="FFFFFF"/>
                <w:lang w:eastAsia="en-GB"/>
              </w:rPr>
              <w:t>, prin</w:t>
            </w:r>
            <w:r w:rsidRPr="00AD4AB8">
              <w:rPr>
                <w:rFonts w:ascii="Trebuchet MS" w:hAnsi="Trebuchet MS"/>
                <w:sz w:val="26"/>
                <w:szCs w:val="26"/>
                <w:bdr w:val="none" w:sz="0" w:space="0" w:color="auto" w:frame="1"/>
                <w:shd w:val="clear" w:color="auto" w:fill="FFFFFF"/>
                <w:lang w:eastAsia="en-GB"/>
              </w:rPr>
              <w:t xml:space="preserve"> asigurarea caracterului unitar și</w:t>
            </w:r>
            <w:r w:rsidR="00D2651B" w:rsidRPr="00AD4AB8">
              <w:rPr>
                <w:rFonts w:ascii="Trebuchet MS" w:hAnsi="Trebuchet MS"/>
                <w:sz w:val="26"/>
                <w:szCs w:val="26"/>
                <w:bdr w:val="none" w:sz="0" w:space="0" w:color="auto" w:frame="1"/>
                <w:shd w:val="clear" w:color="auto" w:fill="FFFFFF"/>
                <w:lang w:eastAsia="en-GB"/>
              </w:rPr>
              <w:t xml:space="preserve"> a</w:t>
            </w:r>
            <w:r w:rsidRPr="00AD4AB8">
              <w:rPr>
                <w:rFonts w:ascii="Trebuchet MS" w:hAnsi="Trebuchet MS"/>
                <w:sz w:val="26"/>
                <w:szCs w:val="26"/>
                <w:bdr w:val="none" w:sz="0" w:space="0" w:color="auto" w:frame="1"/>
                <w:shd w:val="clear" w:color="auto" w:fill="FFFFFF"/>
                <w:lang w:eastAsia="en-GB"/>
              </w:rPr>
              <w:t xml:space="preserve"> stabilității procedurilor administrative și, indirect, </w:t>
            </w:r>
            <w:r w:rsidR="006B2DC2" w:rsidRPr="00AD4AB8">
              <w:rPr>
                <w:rFonts w:ascii="Trebuchet MS" w:hAnsi="Trebuchet MS"/>
                <w:sz w:val="26"/>
                <w:szCs w:val="26"/>
                <w:bdr w:val="none" w:sz="0" w:space="0" w:color="auto" w:frame="1"/>
                <w:shd w:val="clear" w:color="auto" w:fill="FFFFFF"/>
                <w:lang w:eastAsia="en-GB"/>
              </w:rPr>
              <w:t xml:space="preserve">a </w:t>
            </w:r>
            <w:r w:rsidRPr="00AD4AB8">
              <w:rPr>
                <w:rFonts w:ascii="Trebuchet MS" w:hAnsi="Trebuchet MS"/>
                <w:sz w:val="26"/>
                <w:szCs w:val="26"/>
                <w:bdr w:val="none" w:sz="0" w:space="0" w:color="auto" w:frame="1"/>
                <w:shd w:val="clear" w:color="auto" w:fill="FFFFFF"/>
                <w:lang w:eastAsia="en-GB"/>
              </w:rPr>
              <w:t>predictibilit</w:t>
            </w:r>
            <w:r w:rsidR="006B2DC2" w:rsidRPr="00AD4AB8">
              <w:rPr>
                <w:rFonts w:ascii="Trebuchet MS" w:hAnsi="Trebuchet MS"/>
                <w:sz w:val="26"/>
                <w:szCs w:val="26"/>
                <w:bdr w:val="none" w:sz="0" w:space="0" w:color="auto" w:frame="1"/>
                <w:shd w:val="clear" w:color="auto" w:fill="FFFFFF"/>
                <w:lang w:eastAsia="en-GB"/>
              </w:rPr>
              <w:t>ății</w:t>
            </w:r>
            <w:r w:rsidRPr="00AD4AB8">
              <w:rPr>
                <w:rFonts w:ascii="Trebuchet MS" w:hAnsi="Trebuchet MS"/>
                <w:sz w:val="26"/>
                <w:szCs w:val="26"/>
                <w:bdr w:val="none" w:sz="0" w:space="0" w:color="auto" w:frame="1"/>
                <w:shd w:val="clear" w:color="auto" w:fill="FFFFFF"/>
                <w:lang w:eastAsia="en-GB"/>
              </w:rPr>
              <w:t xml:space="preserve"> actului de administrație publică</w:t>
            </w:r>
            <w:r w:rsidR="006B2DC2" w:rsidRPr="00AD4AB8">
              <w:rPr>
                <w:rFonts w:ascii="Trebuchet MS" w:hAnsi="Trebuchet MS"/>
                <w:sz w:val="26"/>
                <w:szCs w:val="26"/>
                <w:bdr w:val="none" w:sz="0" w:space="0" w:color="auto" w:frame="1"/>
                <w:shd w:val="clear" w:color="auto" w:fill="FFFFFF"/>
                <w:lang w:eastAsia="en-GB"/>
              </w:rPr>
              <w:t>, prin</w:t>
            </w:r>
            <w:r w:rsidRPr="00AD4AB8">
              <w:rPr>
                <w:rFonts w:ascii="Trebuchet MS" w:hAnsi="Trebuchet MS"/>
                <w:sz w:val="26"/>
                <w:szCs w:val="26"/>
              </w:rPr>
              <w:t xml:space="preserve"> </w:t>
            </w:r>
            <w:r w:rsidRPr="00AD4AB8">
              <w:rPr>
                <w:rFonts w:ascii="Trebuchet MS" w:hAnsi="Trebuchet MS"/>
                <w:sz w:val="26"/>
                <w:szCs w:val="26"/>
                <w:bdr w:val="none" w:sz="0" w:space="0" w:color="auto" w:frame="1"/>
                <w:shd w:val="clear" w:color="auto" w:fill="FFFFFF"/>
                <w:lang w:eastAsia="en-GB"/>
              </w:rPr>
              <w:t>reducerea birocrației, apropierea administrației de cetățean, inclusiv prin accentuarea procesului de digitalizare a acesteia.</w:t>
            </w:r>
          </w:p>
          <w:p w14:paraId="14638E9A" w14:textId="63DDA8D0" w:rsidR="00E16DA7" w:rsidRPr="00AD4AB8" w:rsidRDefault="00E16DA7" w:rsidP="00AD63C3">
            <w:pPr>
              <w:jc w:val="both"/>
              <w:rPr>
                <w:rFonts w:ascii="Trebuchet MS" w:hAnsi="Trebuchet MS"/>
                <w:sz w:val="26"/>
                <w:szCs w:val="26"/>
                <w:bdr w:val="none" w:sz="0" w:space="0" w:color="auto" w:frame="1"/>
                <w:shd w:val="clear" w:color="auto" w:fill="FFFFFF"/>
                <w:lang w:eastAsia="en-GB"/>
              </w:rPr>
            </w:pPr>
          </w:p>
        </w:tc>
      </w:tr>
      <w:tr w:rsidR="000C4709" w:rsidRPr="00AD4AB8" w14:paraId="68F3A91B" w14:textId="77777777" w:rsidTr="00586E63">
        <w:tc>
          <w:tcPr>
            <w:tcW w:w="2978" w:type="dxa"/>
            <w:tcBorders>
              <w:top w:val="single" w:sz="4" w:space="0" w:color="auto"/>
              <w:left w:val="single" w:sz="4" w:space="0" w:color="auto"/>
              <w:bottom w:val="single" w:sz="4" w:space="0" w:color="auto"/>
              <w:right w:val="single" w:sz="4" w:space="0" w:color="auto"/>
            </w:tcBorders>
          </w:tcPr>
          <w:p w14:paraId="3DE2A4A9" w14:textId="77777777" w:rsidR="00822273" w:rsidRPr="00AD4AB8" w:rsidRDefault="00822273" w:rsidP="008E2CA9">
            <w:pPr>
              <w:rPr>
                <w:rFonts w:ascii="Trebuchet MS" w:hAnsi="Trebuchet MS"/>
                <w:sz w:val="26"/>
                <w:szCs w:val="26"/>
              </w:rPr>
            </w:pPr>
            <w:r w:rsidRPr="00AD4AB8">
              <w:rPr>
                <w:rFonts w:ascii="Trebuchet MS" w:hAnsi="Trebuchet MS"/>
                <w:sz w:val="26"/>
                <w:szCs w:val="26"/>
              </w:rPr>
              <w:t>3.2. Impactul social</w:t>
            </w:r>
          </w:p>
        </w:tc>
        <w:tc>
          <w:tcPr>
            <w:tcW w:w="6936" w:type="dxa"/>
            <w:tcBorders>
              <w:top w:val="single" w:sz="4" w:space="0" w:color="auto"/>
              <w:left w:val="single" w:sz="4" w:space="0" w:color="auto"/>
              <w:bottom w:val="single" w:sz="4" w:space="0" w:color="auto"/>
              <w:right w:val="single" w:sz="4" w:space="0" w:color="auto"/>
            </w:tcBorders>
          </w:tcPr>
          <w:p w14:paraId="6F59C25E" w14:textId="27792DE5" w:rsidR="000D4F2D" w:rsidRPr="00AD4AB8" w:rsidRDefault="000D4F2D" w:rsidP="000D4F2D">
            <w:pPr>
              <w:jc w:val="both"/>
              <w:rPr>
                <w:rFonts w:ascii="Trebuchet MS" w:hAnsi="Trebuchet MS"/>
                <w:sz w:val="26"/>
                <w:szCs w:val="26"/>
                <w:bdr w:val="none" w:sz="0" w:space="0" w:color="auto" w:frame="1"/>
                <w:shd w:val="clear" w:color="auto" w:fill="FFFFFF"/>
                <w:lang w:eastAsia="en-GB"/>
              </w:rPr>
            </w:pPr>
            <w:r w:rsidRPr="00AD4AB8">
              <w:rPr>
                <w:rFonts w:ascii="Trebuchet MS" w:hAnsi="Trebuchet MS"/>
                <w:sz w:val="26"/>
                <w:szCs w:val="26"/>
                <w:bdr w:val="none" w:sz="0" w:space="0" w:color="auto" w:frame="1"/>
                <w:shd w:val="clear" w:color="auto" w:fill="FFFFFF"/>
                <w:lang w:eastAsia="en-GB"/>
              </w:rPr>
              <w:t>Raportat la impactul social, deși Codul de procedură administrativă nu are efect direct, prin el însuși, principiile și regulile procedurale cu caracter general se vor reflecta ulterior</w:t>
            </w:r>
            <w:r w:rsidR="008479D7" w:rsidRPr="00AD4AB8">
              <w:rPr>
                <w:rFonts w:ascii="Trebuchet MS" w:hAnsi="Trebuchet MS"/>
                <w:sz w:val="26"/>
                <w:szCs w:val="26"/>
                <w:bdr w:val="none" w:sz="0" w:space="0" w:color="auto" w:frame="1"/>
                <w:shd w:val="clear" w:color="auto" w:fill="FFFFFF"/>
                <w:lang w:eastAsia="en-GB"/>
              </w:rPr>
              <w:t xml:space="preserve"> </w:t>
            </w:r>
            <w:r w:rsidRPr="00AD4AB8">
              <w:rPr>
                <w:rFonts w:ascii="Trebuchet MS" w:hAnsi="Trebuchet MS"/>
                <w:sz w:val="26"/>
                <w:szCs w:val="26"/>
                <w:bdr w:val="none" w:sz="0" w:space="0" w:color="auto" w:frame="1"/>
                <w:shd w:val="clear" w:color="auto" w:fill="FFFFFF"/>
                <w:lang w:eastAsia="en-GB"/>
              </w:rPr>
              <w:t>asupra legislației sectoriale în domeniu determinând un impact pozitiv asupra beneficiarilor de servicii sociale prin creșterea accesibilității informațiilor de interes public, clarificarea unor aspecte legate de transparență, promovarea simplificării și</w:t>
            </w:r>
            <w:r w:rsidR="00D2651B" w:rsidRPr="00AD4AB8">
              <w:rPr>
                <w:rFonts w:ascii="Trebuchet MS" w:hAnsi="Trebuchet MS"/>
                <w:sz w:val="26"/>
                <w:szCs w:val="26"/>
                <w:bdr w:val="none" w:sz="0" w:space="0" w:color="auto" w:frame="1"/>
                <w:shd w:val="clear" w:color="auto" w:fill="FFFFFF"/>
                <w:lang w:eastAsia="en-GB"/>
              </w:rPr>
              <w:t xml:space="preserve"> a</w:t>
            </w:r>
            <w:r w:rsidRPr="00AD4AB8">
              <w:rPr>
                <w:rFonts w:ascii="Trebuchet MS" w:hAnsi="Trebuchet MS"/>
                <w:sz w:val="26"/>
                <w:szCs w:val="26"/>
                <w:bdr w:val="none" w:sz="0" w:space="0" w:color="auto" w:frame="1"/>
                <w:shd w:val="clear" w:color="auto" w:fill="FFFFFF"/>
                <w:lang w:eastAsia="en-GB"/>
              </w:rPr>
              <w:t xml:space="preserve"> digitalizării, clarificarea drepturilor cetățenilor în relația cu administrația și a obligațiilor administrației, promovarea principiilor bunei credințe, celerității, termenelor rezonabile etc., inclusiv din perspectiva faptului că în unele situații, Codul de procedură administrativă va putea acoperi unele lacune ale legislației speciale.</w:t>
            </w:r>
          </w:p>
          <w:p w14:paraId="2B049B61" w14:textId="77777777" w:rsidR="00822273" w:rsidRPr="00AD4AB8" w:rsidRDefault="000D4F2D" w:rsidP="000D4F2D">
            <w:pPr>
              <w:jc w:val="both"/>
              <w:rPr>
                <w:rFonts w:ascii="Trebuchet MS" w:hAnsi="Trebuchet MS"/>
                <w:sz w:val="26"/>
                <w:szCs w:val="26"/>
                <w:bdr w:val="none" w:sz="0" w:space="0" w:color="auto" w:frame="1"/>
                <w:shd w:val="clear" w:color="auto" w:fill="FFFFFF"/>
                <w:lang w:eastAsia="en-GB"/>
              </w:rPr>
            </w:pPr>
            <w:r w:rsidRPr="00AD4AB8">
              <w:rPr>
                <w:rFonts w:ascii="Trebuchet MS" w:hAnsi="Trebuchet MS"/>
                <w:sz w:val="26"/>
                <w:szCs w:val="26"/>
                <w:bdr w:val="none" w:sz="0" w:space="0" w:color="auto" w:frame="1"/>
                <w:shd w:val="clear" w:color="auto" w:fill="FFFFFF"/>
                <w:lang w:eastAsia="en-GB"/>
              </w:rPr>
              <w:t>Totodată, existența unor proceduri administrative mai coerente și predictibile în relația cu cetățenii va genera, în timp, scăderea costurilor administrative</w:t>
            </w:r>
            <w:r w:rsidR="008479D7" w:rsidRPr="00AD4AB8">
              <w:rPr>
                <w:rFonts w:ascii="Trebuchet MS" w:hAnsi="Trebuchet MS"/>
                <w:sz w:val="26"/>
                <w:szCs w:val="26"/>
                <w:bdr w:val="none" w:sz="0" w:space="0" w:color="auto" w:frame="1"/>
                <w:shd w:val="clear" w:color="auto" w:fill="FFFFFF"/>
                <w:lang w:eastAsia="en-GB"/>
              </w:rPr>
              <w:t>.</w:t>
            </w:r>
          </w:p>
          <w:p w14:paraId="3AD3C32F" w14:textId="6ACBE45C" w:rsidR="00E16DA7" w:rsidRPr="00AD4AB8" w:rsidRDefault="00E16DA7" w:rsidP="000D4F2D">
            <w:pPr>
              <w:jc w:val="both"/>
              <w:rPr>
                <w:rFonts w:ascii="Trebuchet MS" w:hAnsi="Trebuchet MS"/>
                <w:sz w:val="26"/>
                <w:szCs w:val="26"/>
              </w:rPr>
            </w:pPr>
          </w:p>
        </w:tc>
      </w:tr>
      <w:tr w:rsidR="000C4709" w:rsidRPr="00AD4AB8" w14:paraId="6BCA1446" w14:textId="77777777" w:rsidTr="00586E63">
        <w:tc>
          <w:tcPr>
            <w:tcW w:w="2978" w:type="dxa"/>
            <w:tcBorders>
              <w:top w:val="single" w:sz="4" w:space="0" w:color="auto"/>
              <w:left w:val="single" w:sz="4" w:space="0" w:color="auto"/>
              <w:bottom w:val="single" w:sz="4" w:space="0" w:color="auto"/>
              <w:right w:val="single" w:sz="4" w:space="0" w:color="auto"/>
            </w:tcBorders>
          </w:tcPr>
          <w:p w14:paraId="66AB5223" w14:textId="77777777" w:rsidR="00171248" w:rsidRPr="00AD4AB8" w:rsidRDefault="00822273" w:rsidP="008E2CA9">
            <w:pPr>
              <w:rPr>
                <w:rFonts w:ascii="Trebuchet MS" w:hAnsi="Trebuchet MS"/>
                <w:sz w:val="26"/>
                <w:szCs w:val="26"/>
              </w:rPr>
            </w:pPr>
            <w:r w:rsidRPr="00AD4AB8">
              <w:rPr>
                <w:rFonts w:ascii="Trebuchet MS" w:hAnsi="Trebuchet MS"/>
                <w:sz w:val="26"/>
                <w:szCs w:val="26"/>
              </w:rPr>
              <w:t>3.3. Impactul asupra drepturilor și libertăților fundamentale ale omului</w:t>
            </w:r>
          </w:p>
        </w:tc>
        <w:tc>
          <w:tcPr>
            <w:tcW w:w="6936" w:type="dxa"/>
            <w:tcBorders>
              <w:top w:val="single" w:sz="4" w:space="0" w:color="auto"/>
              <w:left w:val="single" w:sz="4" w:space="0" w:color="auto"/>
              <w:bottom w:val="single" w:sz="4" w:space="0" w:color="auto"/>
              <w:right w:val="single" w:sz="4" w:space="0" w:color="auto"/>
            </w:tcBorders>
          </w:tcPr>
          <w:p w14:paraId="52F5E6A6" w14:textId="77777777" w:rsidR="00171248" w:rsidRPr="00AD4AB8" w:rsidRDefault="000D4F2D" w:rsidP="00FC0D14">
            <w:pPr>
              <w:jc w:val="both"/>
              <w:rPr>
                <w:rFonts w:ascii="Trebuchet MS" w:hAnsi="Trebuchet MS" w:cstheme="minorHAnsi"/>
                <w:sz w:val="26"/>
                <w:szCs w:val="26"/>
                <w:bdr w:val="none" w:sz="0" w:space="0" w:color="auto" w:frame="1"/>
                <w:shd w:val="clear" w:color="auto" w:fill="FFFFFF"/>
                <w:lang w:eastAsia="en-GB"/>
              </w:rPr>
            </w:pPr>
            <w:r w:rsidRPr="00AD4AB8">
              <w:rPr>
                <w:rFonts w:ascii="Trebuchet MS" w:hAnsi="Trebuchet MS"/>
                <w:sz w:val="26"/>
                <w:szCs w:val="26"/>
              </w:rPr>
              <w:t xml:space="preserve">Raportat la impactul asupra drepturilor și libertăților fundamentale ale omului, </w:t>
            </w:r>
            <w:r w:rsidR="003F02B4" w:rsidRPr="00AD4AB8">
              <w:rPr>
                <w:rFonts w:ascii="Trebuchet MS" w:hAnsi="Trebuchet MS"/>
                <w:sz w:val="26"/>
                <w:szCs w:val="26"/>
              </w:rPr>
              <w:t>C</w:t>
            </w:r>
            <w:r w:rsidRPr="00AD4AB8">
              <w:rPr>
                <w:rFonts w:ascii="Trebuchet MS" w:hAnsi="Trebuchet MS"/>
                <w:sz w:val="26"/>
                <w:szCs w:val="26"/>
              </w:rPr>
              <w:t>odul asigură respectarea acestora, cu precădere dreptul de a participa la luarea deciziilor și dreptul la informare, cu păstrarea</w:t>
            </w:r>
            <w:r w:rsidRPr="00AD4AB8">
              <w:rPr>
                <w:rFonts w:ascii="Trebuchet MS" w:hAnsi="Trebuchet MS" w:cstheme="minorHAnsi"/>
                <w:sz w:val="26"/>
                <w:szCs w:val="26"/>
                <w:bdr w:val="none" w:sz="0" w:space="0" w:color="auto" w:frame="1"/>
                <w:shd w:val="clear" w:color="auto" w:fill="FFFFFF"/>
                <w:lang w:eastAsia="en-GB"/>
              </w:rPr>
              <w:t xml:space="preserve"> nealterată a drepturilor și garanțiilor de acces și de spațiu civic pentru cetățeni, organizațiile legal constituite și alte părți interesate, reglementările de la nivelul Codului de procedură administrativă urmărind creșterea capacității de îndeplinire a acestor obligații de către autoritățile publice și entitățile asimilate acestora, în condiții de eficiență și eficacitate.</w:t>
            </w:r>
          </w:p>
          <w:p w14:paraId="557B070B" w14:textId="6AC998C0" w:rsidR="00E16DA7" w:rsidRPr="00AD4AB8" w:rsidRDefault="00E16DA7" w:rsidP="00FC0D14">
            <w:pPr>
              <w:jc w:val="both"/>
              <w:rPr>
                <w:rFonts w:ascii="Trebuchet MS" w:hAnsi="Trebuchet MS" w:cstheme="minorHAnsi"/>
                <w:sz w:val="26"/>
                <w:szCs w:val="26"/>
                <w:bdr w:val="none" w:sz="0" w:space="0" w:color="auto" w:frame="1"/>
                <w:shd w:val="clear" w:color="auto" w:fill="FFFFFF"/>
                <w:lang w:eastAsia="en-GB"/>
              </w:rPr>
            </w:pPr>
          </w:p>
        </w:tc>
      </w:tr>
      <w:tr w:rsidR="000C4709" w:rsidRPr="00AD4AB8" w14:paraId="5F881B54" w14:textId="77777777" w:rsidTr="00586E63">
        <w:trPr>
          <w:trHeight w:val="439"/>
        </w:trPr>
        <w:tc>
          <w:tcPr>
            <w:tcW w:w="2978" w:type="dxa"/>
            <w:tcBorders>
              <w:top w:val="single" w:sz="4" w:space="0" w:color="auto"/>
              <w:left w:val="single" w:sz="4" w:space="0" w:color="auto"/>
              <w:bottom w:val="single" w:sz="4" w:space="0" w:color="auto"/>
              <w:right w:val="single" w:sz="4" w:space="0" w:color="auto"/>
            </w:tcBorders>
          </w:tcPr>
          <w:p w14:paraId="4278B51F" w14:textId="77777777" w:rsidR="003A75AD" w:rsidRPr="00AD4AB8" w:rsidRDefault="003A75AD" w:rsidP="003A75AD">
            <w:pPr>
              <w:rPr>
                <w:rFonts w:ascii="Trebuchet MS" w:hAnsi="Trebuchet MS"/>
                <w:sz w:val="26"/>
                <w:szCs w:val="26"/>
              </w:rPr>
            </w:pPr>
            <w:r w:rsidRPr="00AD4AB8">
              <w:rPr>
                <w:rFonts w:ascii="Trebuchet MS" w:hAnsi="Trebuchet MS"/>
                <w:sz w:val="26"/>
                <w:szCs w:val="26"/>
              </w:rPr>
              <w:t>3.4. Impactul macroeconomic</w:t>
            </w:r>
          </w:p>
        </w:tc>
        <w:tc>
          <w:tcPr>
            <w:tcW w:w="6936" w:type="dxa"/>
            <w:tcBorders>
              <w:top w:val="single" w:sz="4" w:space="0" w:color="auto"/>
              <w:left w:val="single" w:sz="4" w:space="0" w:color="auto"/>
              <w:bottom w:val="single" w:sz="4" w:space="0" w:color="auto"/>
              <w:right w:val="single" w:sz="4" w:space="0" w:color="auto"/>
            </w:tcBorders>
          </w:tcPr>
          <w:p w14:paraId="2BC92B1F" w14:textId="28725D70" w:rsidR="003A75AD" w:rsidRPr="00AD4AB8" w:rsidRDefault="00790841" w:rsidP="003A75AD">
            <w:pPr>
              <w:jc w:val="both"/>
              <w:rPr>
                <w:rFonts w:ascii="Trebuchet MS" w:hAnsi="Trebuchet MS"/>
                <w:sz w:val="26"/>
                <w:szCs w:val="26"/>
              </w:rPr>
            </w:pPr>
            <w:r w:rsidRPr="00AD4AB8">
              <w:rPr>
                <w:rFonts w:ascii="Trebuchet MS" w:hAnsi="Trebuchet MS"/>
                <w:sz w:val="26"/>
                <w:szCs w:val="26"/>
              </w:rPr>
              <w:t>Proiectul de act normativ nu se referă la acest subiect</w:t>
            </w:r>
          </w:p>
        </w:tc>
      </w:tr>
      <w:tr w:rsidR="000C4709" w:rsidRPr="00AD4AB8" w14:paraId="18C08A9C" w14:textId="77777777" w:rsidTr="00586E63">
        <w:trPr>
          <w:trHeight w:val="439"/>
        </w:trPr>
        <w:tc>
          <w:tcPr>
            <w:tcW w:w="2978" w:type="dxa"/>
            <w:tcBorders>
              <w:top w:val="single" w:sz="4" w:space="0" w:color="auto"/>
              <w:left w:val="single" w:sz="4" w:space="0" w:color="auto"/>
              <w:bottom w:val="single" w:sz="4" w:space="0" w:color="auto"/>
              <w:right w:val="single" w:sz="4" w:space="0" w:color="auto"/>
            </w:tcBorders>
          </w:tcPr>
          <w:p w14:paraId="47523086" w14:textId="77777777" w:rsidR="003A75AD" w:rsidRPr="00AD4AB8" w:rsidRDefault="003A75AD" w:rsidP="003A75AD">
            <w:pPr>
              <w:rPr>
                <w:rFonts w:ascii="Trebuchet MS" w:hAnsi="Trebuchet MS"/>
                <w:sz w:val="26"/>
                <w:szCs w:val="26"/>
              </w:rPr>
            </w:pPr>
            <w:r w:rsidRPr="00AD4AB8">
              <w:rPr>
                <w:rFonts w:ascii="Trebuchet MS" w:hAnsi="Trebuchet MS"/>
                <w:sz w:val="26"/>
                <w:szCs w:val="26"/>
              </w:rPr>
              <w:lastRenderedPageBreak/>
              <w:t>3.4.1. Impactul asupra economiei și asupra principalilor indicatori macroeconomici</w:t>
            </w:r>
          </w:p>
          <w:p w14:paraId="038D41E8" w14:textId="14A63529" w:rsidR="005D5F8B" w:rsidRPr="00AD4AB8" w:rsidRDefault="005D5F8B" w:rsidP="003A75AD">
            <w:pPr>
              <w:rPr>
                <w:rFonts w:ascii="Trebuchet MS" w:hAnsi="Trebuchet MS"/>
                <w:sz w:val="26"/>
                <w:szCs w:val="26"/>
              </w:rPr>
            </w:pPr>
          </w:p>
        </w:tc>
        <w:tc>
          <w:tcPr>
            <w:tcW w:w="6936" w:type="dxa"/>
            <w:tcBorders>
              <w:top w:val="single" w:sz="4" w:space="0" w:color="auto"/>
              <w:left w:val="single" w:sz="4" w:space="0" w:color="auto"/>
              <w:bottom w:val="single" w:sz="4" w:space="0" w:color="auto"/>
              <w:right w:val="single" w:sz="4" w:space="0" w:color="auto"/>
            </w:tcBorders>
          </w:tcPr>
          <w:p w14:paraId="5D261355" w14:textId="74DF2020" w:rsidR="003A75AD" w:rsidRPr="00AD4AB8" w:rsidRDefault="00651D2F" w:rsidP="003A75AD">
            <w:pPr>
              <w:jc w:val="both"/>
              <w:rPr>
                <w:rFonts w:ascii="Trebuchet MS" w:hAnsi="Trebuchet MS"/>
                <w:sz w:val="26"/>
                <w:szCs w:val="26"/>
              </w:rPr>
            </w:pPr>
            <w:r w:rsidRPr="00AD4AB8">
              <w:rPr>
                <w:rFonts w:ascii="Trebuchet MS" w:hAnsi="Trebuchet MS"/>
                <w:sz w:val="26"/>
                <w:szCs w:val="26"/>
              </w:rPr>
              <w:t>Proiectul de act normativ nu se referă la acest subiect</w:t>
            </w:r>
          </w:p>
        </w:tc>
      </w:tr>
      <w:tr w:rsidR="000C4709" w:rsidRPr="00AD4AB8" w14:paraId="2A155312" w14:textId="77777777" w:rsidTr="00586E63">
        <w:trPr>
          <w:trHeight w:val="439"/>
        </w:trPr>
        <w:tc>
          <w:tcPr>
            <w:tcW w:w="2978" w:type="dxa"/>
            <w:tcBorders>
              <w:top w:val="single" w:sz="4" w:space="0" w:color="auto"/>
              <w:left w:val="single" w:sz="4" w:space="0" w:color="auto"/>
              <w:bottom w:val="single" w:sz="4" w:space="0" w:color="auto"/>
              <w:right w:val="single" w:sz="4" w:space="0" w:color="auto"/>
            </w:tcBorders>
          </w:tcPr>
          <w:p w14:paraId="3345B7BA" w14:textId="77777777" w:rsidR="00171248" w:rsidRPr="00AD4AB8" w:rsidRDefault="00FC443A" w:rsidP="008E2CA9">
            <w:pPr>
              <w:rPr>
                <w:rFonts w:ascii="Trebuchet MS" w:hAnsi="Trebuchet MS"/>
                <w:bCs/>
                <w:sz w:val="26"/>
                <w:szCs w:val="26"/>
              </w:rPr>
            </w:pPr>
            <w:r w:rsidRPr="00AD4AB8">
              <w:rPr>
                <w:rFonts w:ascii="Trebuchet MS" w:hAnsi="Trebuchet MS"/>
                <w:bCs/>
                <w:sz w:val="26"/>
                <w:szCs w:val="26"/>
              </w:rPr>
              <w:t>3.4.2</w:t>
            </w:r>
            <w:r w:rsidR="00171248" w:rsidRPr="00AD4AB8">
              <w:rPr>
                <w:rFonts w:ascii="Trebuchet MS" w:hAnsi="Trebuchet MS"/>
                <w:bCs/>
                <w:sz w:val="26"/>
                <w:szCs w:val="26"/>
              </w:rPr>
              <w:t xml:space="preserve">. Impactul asupra </w:t>
            </w:r>
            <w:r w:rsidRPr="00AD4AB8">
              <w:rPr>
                <w:rFonts w:ascii="Trebuchet MS" w:hAnsi="Trebuchet MS"/>
                <w:bCs/>
                <w:sz w:val="26"/>
                <w:szCs w:val="26"/>
              </w:rPr>
              <w:t>mediului concurențial și domeniului ajutoarelor de stat</w:t>
            </w:r>
          </w:p>
          <w:p w14:paraId="2D923746" w14:textId="3BFB5056" w:rsidR="005D5F8B" w:rsidRPr="00AD4AB8" w:rsidRDefault="005D5F8B" w:rsidP="008E2CA9">
            <w:pPr>
              <w:rPr>
                <w:rFonts w:ascii="Trebuchet MS" w:hAnsi="Trebuchet MS"/>
                <w:bCs/>
                <w:sz w:val="26"/>
                <w:szCs w:val="26"/>
              </w:rPr>
            </w:pPr>
          </w:p>
        </w:tc>
        <w:tc>
          <w:tcPr>
            <w:tcW w:w="6936" w:type="dxa"/>
            <w:tcBorders>
              <w:top w:val="single" w:sz="4" w:space="0" w:color="auto"/>
              <w:left w:val="single" w:sz="4" w:space="0" w:color="auto"/>
              <w:bottom w:val="single" w:sz="4" w:space="0" w:color="auto"/>
              <w:right w:val="single" w:sz="4" w:space="0" w:color="auto"/>
            </w:tcBorders>
          </w:tcPr>
          <w:p w14:paraId="5D5F3F89" w14:textId="6F651A7D" w:rsidR="00171248" w:rsidRPr="00AD4AB8" w:rsidRDefault="00651D2F" w:rsidP="008E2CA9">
            <w:pPr>
              <w:rPr>
                <w:rFonts w:ascii="Trebuchet MS" w:hAnsi="Trebuchet MS"/>
                <w:sz w:val="26"/>
                <w:szCs w:val="26"/>
              </w:rPr>
            </w:pPr>
            <w:r w:rsidRPr="00AD4AB8">
              <w:rPr>
                <w:rFonts w:ascii="Trebuchet MS" w:hAnsi="Trebuchet MS"/>
                <w:sz w:val="26"/>
                <w:szCs w:val="26"/>
              </w:rPr>
              <w:t>Proiectul de act normativ nu se referă la acest subiect</w:t>
            </w:r>
          </w:p>
        </w:tc>
      </w:tr>
      <w:tr w:rsidR="000C4709" w:rsidRPr="00AD4AB8" w14:paraId="1F4DE9C9" w14:textId="77777777" w:rsidTr="00586E63">
        <w:tc>
          <w:tcPr>
            <w:tcW w:w="2978" w:type="dxa"/>
            <w:tcBorders>
              <w:top w:val="single" w:sz="4" w:space="0" w:color="auto"/>
              <w:left w:val="single" w:sz="4" w:space="0" w:color="auto"/>
              <w:bottom w:val="single" w:sz="4" w:space="0" w:color="auto"/>
              <w:right w:val="single" w:sz="4" w:space="0" w:color="auto"/>
            </w:tcBorders>
          </w:tcPr>
          <w:p w14:paraId="0F20AD63" w14:textId="77777777" w:rsidR="003A75AD" w:rsidRPr="00AD4AB8" w:rsidRDefault="003A75AD" w:rsidP="003A75AD">
            <w:pPr>
              <w:rPr>
                <w:rFonts w:ascii="Trebuchet MS" w:hAnsi="Trebuchet MS"/>
                <w:sz w:val="26"/>
                <w:szCs w:val="26"/>
              </w:rPr>
            </w:pPr>
            <w:r w:rsidRPr="00AD4AB8">
              <w:rPr>
                <w:rFonts w:ascii="Trebuchet MS" w:hAnsi="Trebuchet MS"/>
                <w:sz w:val="26"/>
                <w:szCs w:val="26"/>
              </w:rPr>
              <w:t>3.5. Impactul asupra mediului de afaceri</w:t>
            </w:r>
          </w:p>
        </w:tc>
        <w:tc>
          <w:tcPr>
            <w:tcW w:w="6936" w:type="dxa"/>
            <w:tcBorders>
              <w:top w:val="single" w:sz="4" w:space="0" w:color="auto"/>
              <w:left w:val="single" w:sz="4" w:space="0" w:color="auto"/>
              <w:bottom w:val="single" w:sz="4" w:space="0" w:color="auto"/>
              <w:right w:val="single" w:sz="4" w:space="0" w:color="auto"/>
            </w:tcBorders>
          </w:tcPr>
          <w:p w14:paraId="6D2558B5" w14:textId="64FBED7B" w:rsidR="000D4F2D" w:rsidRPr="00AD4AB8" w:rsidRDefault="000D4F2D" w:rsidP="000D4F2D">
            <w:pPr>
              <w:jc w:val="both"/>
              <w:rPr>
                <w:rFonts w:ascii="Trebuchet MS" w:hAnsi="Trebuchet MS"/>
                <w:sz w:val="26"/>
                <w:szCs w:val="26"/>
              </w:rPr>
            </w:pPr>
            <w:r w:rsidRPr="00AD4AB8">
              <w:rPr>
                <w:rFonts w:ascii="Trebuchet MS" w:hAnsi="Trebuchet MS"/>
                <w:sz w:val="26"/>
                <w:szCs w:val="26"/>
                <w:bdr w:val="none" w:sz="0" w:space="0" w:color="auto" w:frame="1"/>
                <w:shd w:val="clear" w:color="auto" w:fill="FFFFFF"/>
                <w:lang w:eastAsia="en-GB"/>
              </w:rPr>
              <w:t>Raportat la impactul asupra mediului de afaceri, deși Codul de procedură administrativă nu are efect direct, prin el însuși, principiile și regulile procedurale cu caracter general se vor reflecta ulterior</w:t>
            </w:r>
            <w:r w:rsidR="00FC0D14" w:rsidRPr="00AD4AB8">
              <w:rPr>
                <w:rFonts w:ascii="Trebuchet MS" w:hAnsi="Trebuchet MS"/>
                <w:sz w:val="26"/>
                <w:szCs w:val="26"/>
                <w:bdr w:val="none" w:sz="0" w:space="0" w:color="auto" w:frame="1"/>
                <w:shd w:val="clear" w:color="auto" w:fill="FFFFFF"/>
                <w:lang w:eastAsia="en-GB"/>
              </w:rPr>
              <w:t xml:space="preserve"> </w:t>
            </w:r>
            <w:r w:rsidRPr="00AD4AB8">
              <w:rPr>
                <w:rFonts w:ascii="Trebuchet MS" w:hAnsi="Trebuchet MS"/>
                <w:sz w:val="26"/>
                <w:szCs w:val="26"/>
                <w:bdr w:val="none" w:sz="0" w:space="0" w:color="auto" w:frame="1"/>
                <w:shd w:val="clear" w:color="auto" w:fill="FFFFFF"/>
                <w:lang w:eastAsia="en-GB"/>
              </w:rPr>
              <w:t>asupra legislației sectoriale</w:t>
            </w:r>
            <w:r w:rsidRPr="00AD4AB8">
              <w:rPr>
                <w:rFonts w:ascii="Trebuchet MS" w:hAnsi="Trebuchet MS"/>
                <w:sz w:val="26"/>
                <w:szCs w:val="26"/>
              </w:rPr>
              <w:t xml:space="preserve"> </w:t>
            </w:r>
            <w:r w:rsidRPr="00AD4AB8">
              <w:rPr>
                <w:rFonts w:ascii="Trebuchet MS" w:hAnsi="Trebuchet MS"/>
                <w:sz w:val="26"/>
                <w:szCs w:val="26"/>
                <w:bdr w:val="none" w:sz="0" w:space="0" w:color="auto" w:frame="1"/>
                <w:shd w:val="clear" w:color="auto" w:fill="FFFFFF"/>
                <w:lang w:eastAsia="en-GB"/>
              </w:rPr>
              <w:t>determinând un impact pozitiv asupra mediului de afaceri prin creșterea accesibilității informațiilor de interes public, clarificarea unor aspecte legate de transparență, promovarea simplificării și digitalizării, clarificarea drepturilor mediului de afaceri în relația cu administrația și a obligațiilor administrației, promovarea principiilor bunei credințe, celerității, termenelor rezonabile etc., inclusiv din perspectiva faptului că în unele situații, Codul de procedură administrativă va putea acoperi unele lacune ale legislației speciale.</w:t>
            </w:r>
          </w:p>
          <w:p w14:paraId="5AF77174" w14:textId="77777777" w:rsidR="003A75AD" w:rsidRPr="00AD4AB8" w:rsidRDefault="000D4F2D" w:rsidP="00FC0D14">
            <w:pPr>
              <w:widowControl w:val="0"/>
              <w:spacing w:after="60"/>
              <w:jc w:val="both"/>
              <w:rPr>
                <w:rFonts w:ascii="Trebuchet MS" w:hAnsi="Trebuchet MS"/>
                <w:sz w:val="26"/>
                <w:szCs w:val="26"/>
                <w:bdr w:val="none" w:sz="0" w:space="0" w:color="auto" w:frame="1"/>
                <w:shd w:val="clear" w:color="auto" w:fill="FFFFFF"/>
                <w:lang w:eastAsia="en-GB"/>
              </w:rPr>
            </w:pPr>
            <w:r w:rsidRPr="00AD4AB8">
              <w:rPr>
                <w:rFonts w:ascii="Trebuchet MS" w:hAnsi="Trebuchet MS"/>
                <w:sz w:val="26"/>
                <w:szCs w:val="26"/>
                <w:bdr w:val="none" w:sz="0" w:space="0" w:color="auto" w:frame="1"/>
                <w:shd w:val="clear" w:color="auto" w:fill="FFFFFF"/>
                <w:lang w:eastAsia="en-GB"/>
              </w:rPr>
              <w:t>Totodată, existența unor proceduri administrative mai coerente și predictibile în relația cu mediul de afaceri va genera, în timp, scăderea costurilor administrative.</w:t>
            </w:r>
          </w:p>
          <w:p w14:paraId="73A86C41" w14:textId="3E9E5389" w:rsidR="00E16DA7" w:rsidRPr="00AD4AB8" w:rsidRDefault="00E16DA7" w:rsidP="00FC0D14">
            <w:pPr>
              <w:widowControl w:val="0"/>
              <w:spacing w:after="60"/>
              <w:jc w:val="both"/>
              <w:rPr>
                <w:rFonts w:ascii="Trebuchet MS" w:hAnsi="Trebuchet MS"/>
                <w:sz w:val="26"/>
                <w:szCs w:val="26"/>
                <w:bdr w:val="none" w:sz="0" w:space="0" w:color="auto" w:frame="1"/>
                <w:shd w:val="clear" w:color="auto" w:fill="FFFFFF"/>
                <w:lang w:eastAsia="en-GB"/>
              </w:rPr>
            </w:pPr>
          </w:p>
        </w:tc>
      </w:tr>
      <w:tr w:rsidR="000C4709" w:rsidRPr="00AD4AB8" w14:paraId="3D9CC32E" w14:textId="77777777" w:rsidTr="00586E63">
        <w:tc>
          <w:tcPr>
            <w:tcW w:w="2978" w:type="dxa"/>
            <w:tcBorders>
              <w:top w:val="single" w:sz="4" w:space="0" w:color="auto"/>
              <w:left w:val="single" w:sz="4" w:space="0" w:color="auto"/>
              <w:bottom w:val="single" w:sz="4" w:space="0" w:color="auto"/>
              <w:right w:val="single" w:sz="4" w:space="0" w:color="auto"/>
            </w:tcBorders>
          </w:tcPr>
          <w:p w14:paraId="0B0E745A" w14:textId="77777777" w:rsidR="001B1253" w:rsidRPr="00AD4AB8" w:rsidRDefault="00FC443A" w:rsidP="001B1253">
            <w:pPr>
              <w:rPr>
                <w:rFonts w:ascii="Trebuchet MS" w:hAnsi="Trebuchet MS"/>
                <w:sz w:val="26"/>
                <w:szCs w:val="26"/>
              </w:rPr>
            </w:pPr>
            <w:r w:rsidRPr="00AD4AB8">
              <w:rPr>
                <w:rFonts w:ascii="Trebuchet MS" w:hAnsi="Trebuchet MS"/>
                <w:sz w:val="26"/>
                <w:szCs w:val="26"/>
              </w:rPr>
              <w:t>3.6. Impactul asupra mediului înconjurător</w:t>
            </w:r>
          </w:p>
        </w:tc>
        <w:tc>
          <w:tcPr>
            <w:tcW w:w="6936" w:type="dxa"/>
            <w:tcBorders>
              <w:top w:val="single" w:sz="4" w:space="0" w:color="auto"/>
              <w:left w:val="single" w:sz="4" w:space="0" w:color="auto"/>
              <w:bottom w:val="single" w:sz="4" w:space="0" w:color="auto"/>
              <w:right w:val="single" w:sz="4" w:space="0" w:color="auto"/>
            </w:tcBorders>
          </w:tcPr>
          <w:p w14:paraId="5F702B24" w14:textId="77777777" w:rsidR="001B1253" w:rsidRPr="00AD4AB8" w:rsidRDefault="000D4F2D" w:rsidP="000D4F2D">
            <w:pPr>
              <w:widowControl w:val="0"/>
              <w:spacing w:after="60"/>
              <w:jc w:val="both"/>
              <w:rPr>
                <w:rFonts w:ascii="Trebuchet MS" w:hAnsi="Trebuchet MS"/>
                <w:sz w:val="26"/>
                <w:szCs w:val="26"/>
                <w:bdr w:val="none" w:sz="0" w:space="0" w:color="auto" w:frame="1"/>
                <w:shd w:val="clear" w:color="auto" w:fill="FFFFFF"/>
                <w:lang w:eastAsia="en-GB"/>
              </w:rPr>
            </w:pPr>
            <w:r w:rsidRPr="00AD4AB8">
              <w:rPr>
                <w:rFonts w:ascii="Trebuchet MS" w:hAnsi="Trebuchet MS"/>
                <w:sz w:val="26"/>
                <w:szCs w:val="26"/>
                <w:bdr w:val="none" w:sz="0" w:space="0" w:color="auto" w:frame="1"/>
                <w:shd w:val="clear" w:color="auto" w:fill="FFFFFF"/>
                <w:lang w:eastAsia="en-GB"/>
              </w:rPr>
              <w:t>Raportat la impactul asupra mediului înconjurător, reglementarea preferinței pentru comunicarea electronică și furnizarea electronică a serviciilor (în măsura în care beneficiarul serviciilor solicită/este de acord cu acest lucru) va contribui la reducerea consumului de hârtie, cu impact favorabil asupra mediului înconjurător. Totodată, posibilitatea depunerii solicitărilor și documentațiilor aferente și obținerii răspunsului autorității online și eliminarea/reducerea obligativității deplasărilor la sediul autorităților sau instituțiilor publice va contribui la reducerea consumului de combustibili și reducerea emisiilor cu efect de gaze de seră.</w:t>
            </w:r>
          </w:p>
          <w:p w14:paraId="44925A3E" w14:textId="61C8624E" w:rsidR="00E16DA7" w:rsidRPr="00AD4AB8" w:rsidRDefault="00E16DA7" w:rsidP="000D4F2D">
            <w:pPr>
              <w:widowControl w:val="0"/>
              <w:spacing w:after="60"/>
              <w:jc w:val="both"/>
              <w:rPr>
                <w:rFonts w:ascii="Trebuchet MS" w:hAnsi="Trebuchet MS"/>
                <w:sz w:val="26"/>
                <w:szCs w:val="26"/>
                <w:bdr w:val="none" w:sz="0" w:space="0" w:color="auto" w:frame="1"/>
                <w:shd w:val="clear" w:color="auto" w:fill="FFFFFF"/>
                <w:lang w:eastAsia="en-GB"/>
              </w:rPr>
            </w:pPr>
          </w:p>
        </w:tc>
      </w:tr>
      <w:tr w:rsidR="000C4709" w:rsidRPr="00AD4AB8" w14:paraId="500CDF82" w14:textId="77777777" w:rsidTr="00586E63">
        <w:tc>
          <w:tcPr>
            <w:tcW w:w="2978" w:type="dxa"/>
            <w:tcBorders>
              <w:top w:val="single" w:sz="4" w:space="0" w:color="auto"/>
              <w:left w:val="single" w:sz="4" w:space="0" w:color="auto"/>
              <w:bottom w:val="single" w:sz="4" w:space="0" w:color="auto"/>
              <w:right w:val="single" w:sz="4" w:space="0" w:color="auto"/>
            </w:tcBorders>
          </w:tcPr>
          <w:p w14:paraId="41F8A091" w14:textId="77777777" w:rsidR="00FC443A" w:rsidRPr="00AD4AB8" w:rsidRDefault="00FC443A" w:rsidP="001B1253">
            <w:pPr>
              <w:rPr>
                <w:rFonts w:ascii="Trebuchet MS" w:hAnsi="Trebuchet MS"/>
                <w:sz w:val="26"/>
                <w:szCs w:val="26"/>
              </w:rPr>
            </w:pPr>
            <w:r w:rsidRPr="00AD4AB8">
              <w:rPr>
                <w:rFonts w:ascii="Trebuchet MS" w:hAnsi="Trebuchet MS"/>
                <w:sz w:val="26"/>
                <w:szCs w:val="26"/>
              </w:rPr>
              <w:t>3.7. Evaluarea costurilor și beneficiilor din perspectiva inovării și digitalizării</w:t>
            </w:r>
          </w:p>
        </w:tc>
        <w:tc>
          <w:tcPr>
            <w:tcW w:w="6936" w:type="dxa"/>
            <w:tcBorders>
              <w:top w:val="single" w:sz="4" w:space="0" w:color="auto"/>
              <w:left w:val="single" w:sz="4" w:space="0" w:color="auto"/>
              <w:bottom w:val="single" w:sz="4" w:space="0" w:color="auto"/>
              <w:right w:val="single" w:sz="4" w:space="0" w:color="auto"/>
            </w:tcBorders>
          </w:tcPr>
          <w:p w14:paraId="7DBDA509" w14:textId="77777777" w:rsidR="00FC443A" w:rsidRPr="00AD4AB8" w:rsidRDefault="000D4F2D" w:rsidP="00FC0D14">
            <w:pPr>
              <w:widowControl w:val="0"/>
              <w:spacing w:after="60"/>
              <w:jc w:val="both"/>
              <w:rPr>
                <w:rFonts w:ascii="Trebuchet MS" w:hAnsi="Trebuchet MS"/>
                <w:sz w:val="26"/>
                <w:szCs w:val="26"/>
                <w:bdr w:val="none" w:sz="0" w:space="0" w:color="auto" w:frame="1"/>
                <w:shd w:val="clear" w:color="auto" w:fill="FFFFFF"/>
                <w:lang w:eastAsia="en-GB"/>
              </w:rPr>
            </w:pPr>
            <w:r w:rsidRPr="00AD4AB8">
              <w:rPr>
                <w:rFonts w:ascii="Trebuchet MS" w:hAnsi="Trebuchet MS"/>
                <w:sz w:val="26"/>
                <w:szCs w:val="26"/>
                <w:bdr w:val="none" w:sz="0" w:space="0" w:color="auto" w:frame="1"/>
                <w:shd w:val="clear" w:color="auto" w:fill="FFFFFF"/>
                <w:lang w:eastAsia="en-GB"/>
              </w:rPr>
              <w:t xml:space="preserve">Abordarea Codului de procedură administrativă cu privire la digitalizare este de a promova și susține legislația sectorială în domeniu și de a accentua obligația autorităților și instituțiilor publice, precum și a altor entități prestatoare de servicii publice de a acorda prioritate comunicării </w:t>
            </w:r>
            <w:r w:rsidR="00B36EB6" w:rsidRPr="00AD4AB8">
              <w:rPr>
                <w:rFonts w:ascii="Trebuchet MS" w:hAnsi="Trebuchet MS"/>
                <w:sz w:val="26"/>
                <w:szCs w:val="26"/>
                <w:bdr w:val="none" w:sz="0" w:space="0" w:color="auto" w:frame="1"/>
                <w:shd w:val="clear" w:color="auto" w:fill="FFFFFF"/>
                <w:lang w:eastAsia="en-GB"/>
              </w:rPr>
              <w:t xml:space="preserve">prin mijloace electronice utilizând proceduri </w:t>
            </w:r>
            <w:r w:rsidRPr="00AD4AB8">
              <w:rPr>
                <w:rFonts w:ascii="Trebuchet MS" w:hAnsi="Trebuchet MS"/>
                <w:sz w:val="26"/>
                <w:szCs w:val="26"/>
                <w:bdr w:val="none" w:sz="0" w:space="0" w:color="auto" w:frame="1"/>
                <w:shd w:val="clear" w:color="auto" w:fill="FFFFFF"/>
                <w:lang w:eastAsia="en-GB"/>
              </w:rPr>
              <w:t>electronice</w:t>
            </w:r>
            <w:r w:rsidR="00B36EB6" w:rsidRPr="00AD4AB8">
              <w:rPr>
                <w:rFonts w:ascii="Trebuchet MS" w:hAnsi="Trebuchet MS"/>
                <w:sz w:val="26"/>
                <w:szCs w:val="26"/>
                <w:bdr w:val="none" w:sz="0" w:space="0" w:color="auto" w:frame="1"/>
                <w:shd w:val="clear" w:color="auto" w:fill="FFFFFF"/>
                <w:lang w:eastAsia="en-GB"/>
              </w:rPr>
              <w:t xml:space="preserve"> clare și cu costuri reduse</w:t>
            </w:r>
            <w:r w:rsidRPr="00AD4AB8">
              <w:rPr>
                <w:rFonts w:ascii="Trebuchet MS" w:hAnsi="Trebuchet MS"/>
                <w:sz w:val="26"/>
                <w:szCs w:val="26"/>
                <w:bdr w:val="none" w:sz="0" w:space="0" w:color="auto" w:frame="1"/>
                <w:shd w:val="clear" w:color="auto" w:fill="FFFFFF"/>
                <w:lang w:eastAsia="en-GB"/>
              </w:rPr>
              <w:t xml:space="preserve"> (în </w:t>
            </w:r>
            <w:r w:rsidRPr="00AD4AB8">
              <w:rPr>
                <w:rFonts w:ascii="Trebuchet MS" w:hAnsi="Trebuchet MS"/>
                <w:sz w:val="26"/>
                <w:szCs w:val="26"/>
                <w:bdr w:val="none" w:sz="0" w:space="0" w:color="auto" w:frame="1"/>
                <w:shd w:val="clear" w:color="auto" w:fill="FFFFFF"/>
                <w:lang w:eastAsia="en-GB"/>
              </w:rPr>
              <w:lastRenderedPageBreak/>
              <w:t>condițiile în care beneficiarii procedurilor nu optează pentru forma clasică) și de a respecta legislația comunitară și națională în materie.</w:t>
            </w:r>
          </w:p>
          <w:p w14:paraId="7A34A0E1" w14:textId="6D33F7FD" w:rsidR="00E16DA7" w:rsidRPr="00AD4AB8" w:rsidRDefault="00E16DA7" w:rsidP="00FC0D14">
            <w:pPr>
              <w:widowControl w:val="0"/>
              <w:spacing w:after="60"/>
              <w:jc w:val="both"/>
              <w:rPr>
                <w:rFonts w:ascii="Trebuchet MS" w:hAnsi="Trebuchet MS"/>
                <w:sz w:val="26"/>
                <w:szCs w:val="26"/>
                <w:bdr w:val="none" w:sz="0" w:space="0" w:color="auto" w:frame="1"/>
                <w:shd w:val="clear" w:color="auto" w:fill="FFFFFF"/>
                <w:lang w:eastAsia="en-GB"/>
              </w:rPr>
            </w:pPr>
          </w:p>
        </w:tc>
      </w:tr>
      <w:tr w:rsidR="000C4709" w:rsidRPr="00AD4AB8" w14:paraId="03E05FCA" w14:textId="77777777" w:rsidTr="00586E63">
        <w:tc>
          <w:tcPr>
            <w:tcW w:w="2978" w:type="dxa"/>
            <w:tcBorders>
              <w:top w:val="single" w:sz="4" w:space="0" w:color="auto"/>
              <w:left w:val="single" w:sz="4" w:space="0" w:color="auto"/>
              <w:bottom w:val="single" w:sz="4" w:space="0" w:color="auto"/>
              <w:right w:val="single" w:sz="4" w:space="0" w:color="auto"/>
            </w:tcBorders>
          </w:tcPr>
          <w:p w14:paraId="18E75D2A" w14:textId="51593AF5" w:rsidR="00FC443A" w:rsidRPr="00AD4AB8" w:rsidRDefault="00FC443A" w:rsidP="001B1253">
            <w:pPr>
              <w:rPr>
                <w:rFonts w:ascii="Trebuchet MS" w:hAnsi="Trebuchet MS"/>
                <w:sz w:val="26"/>
                <w:szCs w:val="26"/>
              </w:rPr>
            </w:pPr>
            <w:r w:rsidRPr="00AD4AB8">
              <w:rPr>
                <w:rFonts w:ascii="Trebuchet MS" w:hAnsi="Trebuchet MS"/>
                <w:sz w:val="26"/>
                <w:szCs w:val="26"/>
              </w:rPr>
              <w:lastRenderedPageBreak/>
              <w:t>3.8. Evaluarea costurilor și beneficiilor din prespectiva dezvoltării dur</w:t>
            </w:r>
            <w:r w:rsidR="00FC0D14" w:rsidRPr="00AD4AB8">
              <w:rPr>
                <w:rFonts w:ascii="Trebuchet MS" w:hAnsi="Trebuchet MS"/>
                <w:sz w:val="26"/>
                <w:szCs w:val="26"/>
              </w:rPr>
              <w:t>a</w:t>
            </w:r>
            <w:r w:rsidRPr="00AD4AB8">
              <w:rPr>
                <w:rFonts w:ascii="Trebuchet MS" w:hAnsi="Trebuchet MS"/>
                <w:sz w:val="26"/>
                <w:szCs w:val="26"/>
              </w:rPr>
              <w:t>bile</w:t>
            </w:r>
          </w:p>
        </w:tc>
        <w:tc>
          <w:tcPr>
            <w:tcW w:w="6936" w:type="dxa"/>
            <w:tcBorders>
              <w:top w:val="single" w:sz="4" w:space="0" w:color="auto"/>
              <w:left w:val="single" w:sz="4" w:space="0" w:color="auto"/>
              <w:bottom w:val="single" w:sz="4" w:space="0" w:color="auto"/>
              <w:right w:val="single" w:sz="4" w:space="0" w:color="auto"/>
            </w:tcBorders>
          </w:tcPr>
          <w:p w14:paraId="55E46BAD" w14:textId="77777777" w:rsidR="00FC443A" w:rsidRPr="00AD4AB8" w:rsidRDefault="000D4F2D" w:rsidP="0031026B">
            <w:pPr>
              <w:jc w:val="both"/>
              <w:rPr>
                <w:rFonts w:ascii="Trebuchet MS" w:hAnsi="Trebuchet MS"/>
                <w:sz w:val="26"/>
                <w:szCs w:val="26"/>
                <w:bdr w:val="none" w:sz="0" w:space="0" w:color="auto" w:frame="1"/>
                <w:shd w:val="clear" w:color="auto" w:fill="FFFFFF"/>
                <w:lang w:eastAsia="en-GB"/>
              </w:rPr>
            </w:pPr>
            <w:r w:rsidRPr="00AD4AB8">
              <w:rPr>
                <w:rFonts w:ascii="Trebuchet MS" w:hAnsi="Trebuchet MS"/>
                <w:sz w:val="26"/>
                <w:szCs w:val="26"/>
                <w:bdr w:val="none" w:sz="0" w:space="0" w:color="auto" w:frame="1"/>
                <w:shd w:val="clear" w:color="auto" w:fill="FFFFFF"/>
                <w:lang w:eastAsia="en-GB"/>
              </w:rPr>
              <w:t xml:space="preserve">Codul de procedură administrativă </w:t>
            </w:r>
            <w:r w:rsidR="00C80C39" w:rsidRPr="00AD4AB8">
              <w:rPr>
                <w:rFonts w:ascii="Trebuchet MS" w:hAnsi="Trebuchet MS"/>
                <w:sz w:val="26"/>
                <w:szCs w:val="26"/>
                <w:bdr w:val="none" w:sz="0" w:space="0" w:color="auto" w:frame="1"/>
                <w:shd w:val="clear" w:color="auto" w:fill="FFFFFF"/>
                <w:lang w:eastAsia="en-GB"/>
              </w:rPr>
              <w:t xml:space="preserve">instituie </w:t>
            </w:r>
            <w:r w:rsidRPr="00AD4AB8">
              <w:rPr>
                <w:rFonts w:ascii="Trebuchet MS" w:hAnsi="Trebuchet MS"/>
                <w:sz w:val="26"/>
                <w:szCs w:val="26"/>
                <w:bdr w:val="none" w:sz="0" w:space="0" w:color="auto" w:frame="1"/>
                <w:shd w:val="clear" w:color="auto" w:fill="FFFFFF"/>
                <w:lang w:eastAsia="en-GB"/>
              </w:rPr>
              <w:t>un cadru teoretic stabil pentru luarea deciziilor în orice situație în care se regăsește un raport de tipul administrație</w:t>
            </w:r>
            <w:r w:rsidR="005C1968" w:rsidRPr="00AD4AB8">
              <w:rPr>
                <w:rFonts w:ascii="Trebuchet MS" w:hAnsi="Trebuchet MS"/>
                <w:sz w:val="26"/>
                <w:szCs w:val="26"/>
                <w:bdr w:val="none" w:sz="0" w:space="0" w:color="auto" w:frame="1"/>
                <w:shd w:val="clear" w:color="auto" w:fill="FFFFFF"/>
                <w:lang w:eastAsia="en-GB"/>
              </w:rPr>
              <w:t xml:space="preserve"> </w:t>
            </w:r>
            <w:r w:rsidR="0031026B" w:rsidRPr="00AD4AB8">
              <w:rPr>
                <w:rFonts w:ascii="Trebuchet MS" w:hAnsi="Trebuchet MS"/>
                <w:sz w:val="26"/>
                <w:szCs w:val="26"/>
                <w:bdr w:val="none" w:sz="0" w:space="0" w:color="auto" w:frame="1"/>
                <w:shd w:val="clear" w:color="auto" w:fill="FFFFFF"/>
                <w:lang w:eastAsia="en-GB"/>
              </w:rPr>
              <w:t>- cetățean</w:t>
            </w:r>
            <w:r w:rsidRPr="00AD4AB8">
              <w:rPr>
                <w:rFonts w:ascii="Trebuchet MS" w:hAnsi="Trebuchet MS"/>
                <w:sz w:val="26"/>
                <w:szCs w:val="26"/>
                <w:bdr w:val="none" w:sz="0" w:space="0" w:color="auto" w:frame="1"/>
                <w:shd w:val="clear" w:color="auto" w:fill="FFFFFF"/>
                <w:lang w:eastAsia="en-GB"/>
              </w:rPr>
              <w:t xml:space="preserve"> - mediu, fie că este vorba de mediul înconjurător, mediul economic sau mediul social.</w:t>
            </w:r>
          </w:p>
          <w:p w14:paraId="7EEDCD0D" w14:textId="371C5B39" w:rsidR="005D5F8B" w:rsidRPr="00AD4AB8" w:rsidRDefault="005D5F8B" w:rsidP="0031026B">
            <w:pPr>
              <w:jc w:val="both"/>
              <w:rPr>
                <w:rFonts w:ascii="Trebuchet MS" w:hAnsi="Trebuchet MS"/>
                <w:sz w:val="26"/>
                <w:szCs w:val="26"/>
              </w:rPr>
            </w:pPr>
          </w:p>
        </w:tc>
      </w:tr>
      <w:tr w:rsidR="000C4709" w:rsidRPr="00AD4AB8" w14:paraId="26332846" w14:textId="77777777" w:rsidTr="00586E63">
        <w:tc>
          <w:tcPr>
            <w:tcW w:w="2978" w:type="dxa"/>
            <w:tcBorders>
              <w:top w:val="single" w:sz="4" w:space="0" w:color="auto"/>
              <w:left w:val="single" w:sz="4" w:space="0" w:color="auto"/>
              <w:bottom w:val="single" w:sz="4" w:space="0" w:color="auto"/>
              <w:right w:val="single" w:sz="4" w:space="0" w:color="auto"/>
            </w:tcBorders>
          </w:tcPr>
          <w:p w14:paraId="51C789CB" w14:textId="77777777" w:rsidR="001B1253" w:rsidRPr="00AD4AB8" w:rsidRDefault="00FC443A" w:rsidP="001B1253">
            <w:pPr>
              <w:rPr>
                <w:rFonts w:ascii="Trebuchet MS" w:hAnsi="Trebuchet MS"/>
                <w:sz w:val="26"/>
                <w:szCs w:val="26"/>
              </w:rPr>
            </w:pPr>
            <w:r w:rsidRPr="00AD4AB8">
              <w:rPr>
                <w:rFonts w:ascii="Trebuchet MS" w:hAnsi="Trebuchet MS"/>
                <w:sz w:val="26"/>
                <w:szCs w:val="26"/>
              </w:rPr>
              <w:t>3.9</w:t>
            </w:r>
            <w:r w:rsidR="001B1253" w:rsidRPr="00AD4AB8">
              <w:rPr>
                <w:rFonts w:ascii="Trebuchet MS" w:hAnsi="Trebuchet MS"/>
                <w:sz w:val="26"/>
                <w:szCs w:val="26"/>
              </w:rPr>
              <w:t>. Alte informaţii</w:t>
            </w:r>
          </w:p>
        </w:tc>
        <w:tc>
          <w:tcPr>
            <w:tcW w:w="6936" w:type="dxa"/>
            <w:tcBorders>
              <w:top w:val="single" w:sz="4" w:space="0" w:color="auto"/>
              <w:left w:val="single" w:sz="4" w:space="0" w:color="auto"/>
              <w:bottom w:val="single" w:sz="4" w:space="0" w:color="auto"/>
              <w:right w:val="single" w:sz="4" w:space="0" w:color="auto"/>
            </w:tcBorders>
          </w:tcPr>
          <w:p w14:paraId="08C1BB55" w14:textId="77777777" w:rsidR="001B1253" w:rsidRPr="00AD4AB8" w:rsidRDefault="001B1253" w:rsidP="001B1253">
            <w:pPr>
              <w:rPr>
                <w:rFonts w:ascii="Trebuchet MS" w:hAnsi="Trebuchet MS"/>
                <w:sz w:val="26"/>
                <w:szCs w:val="26"/>
              </w:rPr>
            </w:pPr>
            <w:r w:rsidRPr="00AD4AB8">
              <w:rPr>
                <w:rFonts w:ascii="Trebuchet MS" w:hAnsi="Trebuchet MS"/>
                <w:sz w:val="26"/>
                <w:szCs w:val="26"/>
              </w:rPr>
              <w:t>Nu au fost identificate</w:t>
            </w:r>
          </w:p>
          <w:p w14:paraId="5D7762E3" w14:textId="77777777" w:rsidR="005D5F8B" w:rsidRPr="00AD4AB8" w:rsidRDefault="005D5F8B" w:rsidP="001B1253">
            <w:pPr>
              <w:rPr>
                <w:rFonts w:ascii="Trebuchet MS" w:hAnsi="Trebuchet MS"/>
                <w:sz w:val="26"/>
                <w:szCs w:val="26"/>
              </w:rPr>
            </w:pPr>
          </w:p>
          <w:p w14:paraId="191FA0D9" w14:textId="77777777" w:rsidR="00141191" w:rsidRPr="00AD4AB8" w:rsidRDefault="00141191" w:rsidP="001B1253">
            <w:pPr>
              <w:rPr>
                <w:rFonts w:ascii="Trebuchet MS" w:hAnsi="Trebuchet MS"/>
                <w:sz w:val="26"/>
                <w:szCs w:val="26"/>
              </w:rPr>
            </w:pPr>
          </w:p>
          <w:p w14:paraId="6EFE2089" w14:textId="4819996C" w:rsidR="00141191" w:rsidRPr="00AD4AB8" w:rsidRDefault="00141191" w:rsidP="001B1253">
            <w:pPr>
              <w:rPr>
                <w:rFonts w:ascii="Trebuchet MS" w:hAnsi="Trebuchet MS"/>
                <w:sz w:val="26"/>
                <w:szCs w:val="26"/>
              </w:rPr>
            </w:pPr>
          </w:p>
        </w:tc>
      </w:tr>
      <w:tr w:rsidR="000C4709" w:rsidRPr="00AD4AB8" w14:paraId="588AC105" w14:textId="77777777" w:rsidTr="0004399D">
        <w:tc>
          <w:tcPr>
            <w:tcW w:w="9914" w:type="dxa"/>
            <w:gridSpan w:val="2"/>
            <w:tcBorders>
              <w:top w:val="single" w:sz="4" w:space="0" w:color="auto"/>
              <w:left w:val="single" w:sz="4" w:space="0" w:color="auto"/>
              <w:bottom w:val="single" w:sz="4" w:space="0" w:color="auto"/>
              <w:right w:val="single" w:sz="4" w:space="0" w:color="auto"/>
            </w:tcBorders>
          </w:tcPr>
          <w:p w14:paraId="01654BD1" w14:textId="77777777" w:rsidR="00CB1785" w:rsidRPr="00AD4AB8" w:rsidRDefault="00C97C43" w:rsidP="00C97C43">
            <w:pPr>
              <w:jc w:val="center"/>
              <w:rPr>
                <w:rFonts w:ascii="Trebuchet MS" w:hAnsi="Trebuchet MS"/>
                <w:b/>
                <w:sz w:val="26"/>
                <w:szCs w:val="26"/>
              </w:rPr>
            </w:pPr>
            <w:r w:rsidRPr="00AD4AB8">
              <w:rPr>
                <w:rFonts w:ascii="Trebuchet MS" w:hAnsi="Trebuchet MS"/>
                <w:b/>
                <w:sz w:val="26"/>
                <w:szCs w:val="26"/>
              </w:rPr>
              <w:t xml:space="preserve">Secţiunea a 4-a. </w:t>
            </w:r>
          </w:p>
          <w:p w14:paraId="261A362B" w14:textId="77777777" w:rsidR="00C97C43" w:rsidRPr="00AD4AB8" w:rsidRDefault="00C97C43" w:rsidP="00C97C43">
            <w:pPr>
              <w:jc w:val="center"/>
              <w:rPr>
                <w:rFonts w:ascii="Trebuchet MS" w:hAnsi="Trebuchet MS"/>
                <w:b/>
                <w:sz w:val="26"/>
                <w:szCs w:val="26"/>
              </w:rPr>
            </w:pPr>
            <w:r w:rsidRPr="00AD4AB8">
              <w:rPr>
                <w:rFonts w:ascii="Trebuchet MS" w:hAnsi="Trebuchet MS"/>
                <w:b/>
                <w:sz w:val="26"/>
                <w:szCs w:val="26"/>
              </w:rPr>
              <w:t>Impactul financiar asupra bugetului general consolidat, atât pe termen scurt, pentru anul curent, cât şi pe termen lung (pe 5 ani) inclusiv informații cu privire la cheltuieli și venituri</w:t>
            </w:r>
          </w:p>
          <w:p w14:paraId="569CCDA9" w14:textId="77777777" w:rsidR="00C97C43" w:rsidRPr="00AD4AB8" w:rsidRDefault="00BA057E" w:rsidP="00D46F8C">
            <w:pPr>
              <w:pStyle w:val="ListParagraph"/>
              <w:numPr>
                <w:ilvl w:val="0"/>
                <w:numId w:val="1"/>
              </w:numPr>
              <w:jc w:val="right"/>
              <w:rPr>
                <w:rFonts w:ascii="Trebuchet MS" w:hAnsi="Trebuchet MS" w:cs="Times New Roman"/>
                <w:b/>
                <w:sz w:val="26"/>
                <w:szCs w:val="26"/>
              </w:rPr>
            </w:pPr>
            <w:r w:rsidRPr="00AD4AB8">
              <w:rPr>
                <w:rFonts w:ascii="Trebuchet MS" w:hAnsi="Trebuchet MS" w:cs="Times New Roman"/>
                <w:b/>
                <w:sz w:val="26"/>
                <w:szCs w:val="26"/>
              </w:rPr>
              <w:t xml:space="preserve">Mii </w:t>
            </w:r>
            <w:r w:rsidR="00751B72" w:rsidRPr="00AD4AB8">
              <w:rPr>
                <w:rFonts w:ascii="Trebuchet MS" w:hAnsi="Trebuchet MS" w:cs="Times New Roman"/>
                <w:b/>
                <w:sz w:val="26"/>
                <w:szCs w:val="26"/>
              </w:rPr>
              <w:t>Lei</w:t>
            </w:r>
          </w:p>
        </w:tc>
      </w:tr>
      <w:tr w:rsidR="000C4709" w:rsidRPr="00AD4AB8" w14:paraId="18E93FBA" w14:textId="77777777" w:rsidTr="0004399D">
        <w:tc>
          <w:tcPr>
            <w:tcW w:w="9914" w:type="dxa"/>
            <w:gridSpan w:val="2"/>
            <w:tcBorders>
              <w:top w:val="single" w:sz="4" w:space="0" w:color="auto"/>
              <w:left w:val="single" w:sz="4" w:space="0" w:color="auto"/>
              <w:bottom w:val="single" w:sz="4" w:space="0" w:color="auto"/>
              <w:right w:val="single" w:sz="4" w:space="0" w:color="auto"/>
            </w:tcBorders>
          </w:tcPr>
          <w:p w14:paraId="0A69D3A6" w14:textId="5B97B09A" w:rsidR="000D4F2D" w:rsidRPr="00AD4AB8" w:rsidRDefault="000D4F2D" w:rsidP="008A6258">
            <w:pPr>
              <w:jc w:val="both"/>
              <w:rPr>
                <w:rFonts w:ascii="Trebuchet MS" w:hAnsi="Trebuchet MS"/>
                <w:b/>
                <w:sz w:val="26"/>
                <w:szCs w:val="26"/>
              </w:rPr>
            </w:pPr>
          </w:p>
        </w:tc>
      </w:tr>
    </w:tbl>
    <w:p w14:paraId="5E1BBF45" w14:textId="77777777" w:rsidR="004F468D" w:rsidRPr="00AD4AB8" w:rsidRDefault="004F468D" w:rsidP="008E2CA9">
      <w:pPr>
        <w:rPr>
          <w:rFonts w:ascii="Trebuchet MS" w:hAnsi="Trebuchet MS"/>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992"/>
        <w:gridCol w:w="1271"/>
        <w:gridCol w:w="1302"/>
        <w:gridCol w:w="829"/>
        <w:gridCol w:w="850"/>
        <w:gridCol w:w="1701"/>
      </w:tblGrid>
      <w:tr w:rsidR="000C4709" w:rsidRPr="00AD4AB8" w14:paraId="2B477CC7" w14:textId="77777777" w:rsidTr="00586E63">
        <w:tc>
          <w:tcPr>
            <w:tcW w:w="2978" w:type="dxa"/>
            <w:tcBorders>
              <w:top w:val="single" w:sz="4" w:space="0" w:color="auto"/>
              <w:left w:val="single" w:sz="4" w:space="0" w:color="auto"/>
              <w:bottom w:val="single" w:sz="4" w:space="0" w:color="auto"/>
              <w:right w:val="single" w:sz="4" w:space="0" w:color="auto"/>
            </w:tcBorders>
          </w:tcPr>
          <w:p w14:paraId="6985ADD4" w14:textId="77777777" w:rsidR="004D6FC1" w:rsidRPr="00AD4AB8" w:rsidRDefault="004D6FC1" w:rsidP="008E2CA9">
            <w:pPr>
              <w:rPr>
                <w:rFonts w:ascii="Trebuchet MS" w:hAnsi="Trebuchet MS"/>
                <w:sz w:val="26"/>
                <w:szCs w:val="26"/>
              </w:rPr>
            </w:pPr>
            <w:r w:rsidRPr="00AD4AB8">
              <w:rPr>
                <w:rFonts w:ascii="Trebuchet MS" w:hAnsi="Trebuchet MS"/>
                <w:sz w:val="26"/>
                <w:szCs w:val="26"/>
              </w:rPr>
              <w:t>Indicatori</w:t>
            </w:r>
          </w:p>
        </w:tc>
        <w:tc>
          <w:tcPr>
            <w:tcW w:w="992" w:type="dxa"/>
            <w:tcBorders>
              <w:top w:val="single" w:sz="4" w:space="0" w:color="auto"/>
              <w:left w:val="single" w:sz="4" w:space="0" w:color="auto"/>
              <w:bottom w:val="single" w:sz="4" w:space="0" w:color="auto"/>
              <w:right w:val="single" w:sz="4" w:space="0" w:color="auto"/>
            </w:tcBorders>
          </w:tcPr>
          <w:p w14:paraId="486A9035" w14:textId="77777777" w:rsidR="004D6FC1" w:rsidRPr="00AD4AB8" w:rsidRDefault="004D6FC1" w:rsidP="008E2CA9">
            <w:pPr>
              <w:rPr>
                <w:rFonts w:ascii="Trebuchet MS" w:hAnsi="Trebuchet MS"/>
                <w:sz w:val="26"/>
                <w:szCs w:val="26"/>
              </w:rPr>
            </w:pPr>
            <w:r w:rsidRPr="00AD4AB8">
              <w:rPr>
                <w:rFonts w:ascii="Trebuchet MS" w:hAnsi="Trebuchet MS"/>
                <w:sz w:val="26"/>
                <w:szCs w:val="26"/>
              </w:rPr>
              <w:t>An curent</w:t>
            </w:r>
          </w:p>
        </w:tc>
        <w:tc>
          <w:tcPr>
            <w:tcW w:w="4252" w:type="dxa"/>
            <w:gridSpan w:val="4"/>
            <w:tcBorders>
              <w:top w:val="single" w:sz="4" w:space="0" w:color="auto"/>
              <w:left w:val="single" w:sz="4" w:space="0" w:color="auto"/>
              <w:bottom w:val="single" w:sz="4" w:space="0" w:color="auto"/>
              <w:right w:val="single" w:sz="4" w:space="0" w:color="auto"/>
            </w:tcBorders>
          </w:tcPr>
          <w:p w14:paraId="3B2B1433" w14:textId="77777777" w:rsidR="004D6FC1" w:rsidRPr="00AD4AB8" w:rsidRDefault="004D6FC1" w:rsidP="008E2CA9">
            <w:pPr>
              <w:rPr>
                <w:rFonts w:ascii="Trebuchet MS" w:hAnsi="Trebuchet MS"/>
                <w:sz w:val="26"/>
                <w:szCs w:val="26"/>
              </w:rPr>
            </w:pPr>
            <w:r w:rsidRPr="00AD4AB8">
              <w:rPr>
                <w:rFonts w:ascii="Trebuchet MS" w:hAnsi="Trebuchet MS"/>
                <w:sz w:val="26"/>
                <w:szCs w:val="26"/>
              </w:rPr>
              <w:t>Următorii 4 ani</w:t>
            </w:r>
          </w:p>
        </w:tc>
        <w:tc>
          <w:tcPr>
            <w:tcW w:w="1701" w:type="dxa"/>
            <w:tcBorders>
              <w:top w:val="single" w:sz="4" w:space="0" w:color="auto"/>
              <w:left w:val="single" w:sz="4" w:space="0" w:color="auto"/>
              <w:bottom w:val="single" w:sz="4" w:space="0" w:color="auto"/>
              <w:right w:val="single" w:sz="4" w:space="0" w:color="auto"/>
            </w:tcBorders>
          </w:tcPr>
          <w:p w14:paraId="7EB2C549" w14:textId="77777777" w:rsidR="004D6FC1" w:rsidRPr="00AD4AB8" w:rsidRDefault="004D6FC1" w:rsidP="008E2CA9">
            <w:pPr>
              <w:rPr>
                <w:rFonts w:ascii="Trebuchet MS" w:hAnsi="Trebuchet MS"/>
                <w:sz w:val="26"/>
                <w:szCs w:val="26"/>
              </w:rPr>
            </w:pPr>
            <w:r w:rsidRPr="00AD4AB8">
              <w:rPr>
                <w:rFonts w:ascii="Trebuchet MS" w:hAnsi="Trebuchet MS"/>
                <w:sz w:val="26"/>
                <w:szCs w:val="26"/>
              </w:rPr>
              <w:t xml:space="preserve">Media </w:t>
            </w:r>
            <w:r w:rsidR="00C97C43" w:rsidRPr="00AD4AB8">
              <w:rPr>
                <w:rFonts w:ascii="Trebuchet MS" w:hAnsi="Trebuchet MS"/>
                <w:sz w:val="26"/>
                <w:szCs w:val="26"/>
              </w:rPr>
              <w:t>pe</w:t>
            </w:r>
            <w:r w:rsidRPr="00AD4AB8">
              <w:rPr>
                <w:rFonts w:ascii="Trebuchet MS" w:hAnsi="Trebuchet MS"/>
                <w:sz w:val="26"/>
                <w:szCs w:val="26"/>
              </w:rPr>
              <w:t xml:space="preserve"> 5 an</w:t>
            </w:r>
            <w:r w:rsidR="00C97C43" w:rsidRPr="00AD4AB8">
              <w:rPr>
                <w:rFonts w:ascii="Trebuchet MS" w:hAnsi="Trebuchet MS"/>
                <w:sz w:val="26"/>
                <w:szCs w:val="26"/>
              </w:rPr>
              <w:t>i</w:t>
            </w:r>
          </w:p>
        </w:tc>
      </w:tr>
      <w:tr w:rsidR="000C4709" w:rsidRPr="00AD4AB8" w14:paraId="6D2E29CC" w14:textId="77777777" w:rsidTr="00586E63">
        <w:tc>
          <w:tcPr>
            <w:tcW w:w="2978" w:type="dxa"/>
            <w:tcBorders>
              <w:top w:val="single" w:sz="4" w:space="0" w:color="auto"/>
              <w:left w:val="single" w:sz="4" w:space="0" w:color="auto"/>
              <w:bottom w:val="single" w:sz="4" w:space="0" w:color="auto"/>
              <w:right w:val="single" w:sz="4" w:space="0" w:color="auto"/>
            </w:tcBorders>
          </w:tcPr>
          <w:p w14:paraId="708AB07D" w14:textId="77777777" w:rsidR="00C97C43" w:rsidRPr="00AD4AB8" w:rsidRDefault="00C97C43" w:rsidP="008E2CA9">
            <w:pPr>
              <w:rPr>
                <w:rFonts w:ascii="Trebuchet MS" w:hAnsi="Trebuchet MS"/>
                <w:sz w:val="26"/>
                <w:szCs w:val="26"/>
              </w:rPr>
            </w:pPr>
          </w:p>
        </w:tc>
        <w:tc>
          <w:tcPr>
            <w:tcW w:w="992" w:type="dxa"/>
            <w:tcBorders>
              <w:top w:val="single" w:sz="4" w:space="0" w:color="auto"/>
              <w:left w:val="single" w:sz="4" w:space="0" w:color="auto"/>
              <w:bottom w:val="single" w:sz="4" w:space="0" w:color="auto"/>
              <w:right w:val="single" w:sz="4" w:space="0" w:color="auto"/>
            </w:tcBorders>
          </w:tcPr>
          <w:p w14:paraId="13A18F38" w14:textId="2BCE1B6D" w:rsidR="00C97C43" w:rsidRPr="00AD4AB8" w:rsidRDefault="00C97C43" w:rsidP="008E2CA9">
            <w:pPr>
              <w:rPr>
                <w:rFonts w:ascii="Trebuchet MS" w:hAnsi="Trebuchet MS"/>
                <w:sz w:val="26"/>
                <w:szCs w:val="26"/>
              </w:rPr>
            </w:pPr>
            <w:r w:rsidRPr="00AD4AB8">
              <w:rPr>
                <w:rFonts w:ascii="Trebuchet MS" w:hAnsi="Trebuchet MS"/>
                <w:sz w:val="26"/>
                <w:szCs w:val="26"/>
              </w:rPr>
              <w:t>202</w:t>
            </w:r>
            <w:r w:rsidR="00D97494" w:rsidRPr="00AD4AB8">
              <w:rPr>
                <w:rFonts w:ascii="Trebuchet MS" w:hAnsi="Trebuchet MS"/>
                <w:sz w:val="26"/>
                <w:szCs w:val="26"/>
              </w:rPr>
              <w:t>5</w:t>
            </w:r>
          </w:p>
        </w:tc>
        <w:tc>
          <w:tcPr>
            <w:tcW w:w="1271" w:type="dxa"/>
            <w:tcBorders>
              <w:top w:val="single" w:sz="4" w:space="0" w:color="auto"/>
              <w:left w:val="single" w:sz="4" w:space="0" w:color="auto"/>
              <w:bottom w:val="single" w:sz="4" w:space="0" w:color="auto"/>
              <w:right w:val="single" w:sz="4" w:space="0" w:color="auto"/>
            </w:tcBorders>
          </w:tcPr>
          <w:p w14:paraId="380008B9" w14:textId="7AE19DF9" w:rsidR="00C97C43" w:rsidRPr="00AD4AB8" w:rsidRDefault="00C97C43" w:rsidP="008E2CA9">
            <w:pPr>
              <w:rPr>
                <w:rFonts w:ascii="Trebuchet MS" w:hAnsi="Trebuchet MS"/>
                <w:sz w:val="26"/>
                <w:szCs w:val="26"/>
              </w:rPr>
            </w:pPr>
            <w:r w:rsidRPr="00AD4AB8">
              <w:rPr>
                <w:rFonts w:ascii="Trebuchet MS" w:hAnsi="Trebuchet MS"/>
                <w:sz w:val="26"/>
                <w:szCs w:val="26"/>
              </w:rPr>
              <w:t>202</w:t>
            </w:r>
            <w:r w:rsidR="00D97494" w:rsidRPr="00AD4AB8">
              <w:rPr>
                <w:rFonts w:ascii="Trebuchet MS" w:hAnsi="Trebuchet MS"/>
                <w:sz w:val="26"/>
                <w:szCs w:val="26"/>
              </w:rPr>
              <w:t>6</w:t>
            </w:r>
          </w:p>
        </w:tc>
        <w:tc>
          <w:tcPr>
            <w:tcW w:w="1302" w:type="dxa"/>
            <w:tcBorders>
              <w:top w:val="single" w:sz="4" w:space="0" w:color="auto"/>
              <w:left w:val="single" w:sz="4" w:space="0" w:color="auto"/>
              <w:bottom w:val="single" w:sz="4" w:space="0" w:color="auto"/>
              <w:right w:val="single" w:sz="4" w:space="0" w:color="auto"/>
            </w:tcBorders>
          </w:tcPr>
          <w:p w14:paraId="745B6F94" w14:textId="20FBF55B" w:rsidR="00C97C43" w:rsidRPr="00AD4AB8" w:rsidRDefault="00C97C43" w:rsidP="008E2CA9">
            <w:pPr>
              <w:rPr>
                <w:rFonts w:ascii="Trebuchet MS" w:hAnsi="Trebuchet MS"/>
                <w:sz w:val="26"/>
                <w:szCs w:val="26"/>
              </w:rPr>
            </w:pPr>
            <w:r w:rsidRPr="00AD4AB8">
              <w:rPr>
                <w:rFonts w:ascii="Trebuchet MS" w:hAnsi="Trebuchet MS"/>
                <w:sz w:val="26"/>
                <w:szCs w:val="26"/>
              </w:rPr>
              <w:t>202</w:t>
            </w:r>
            <w:r w:rsidR="00D97494" w:rsidRPr="00AD4AB8">
              <w:rPr>
                <w:rFonts w:ascii="Trebuchet MS" w:hAnsi="Trebuchet MS"/>
                <w:sz w:val="26"/>
                <w:szCs w:val="26"/>
              </w:rPr>
              <w:t>7</w:t>
            </w:r>
          </w:p>
        </w:tc>
        <w:tc>
          <w:tcPr>
            <w:tcW w:w="829" w:type="dxa"/>
            <w:tcBorders>
              <w:top w:val="single" w:sz="4" w:space="0" w:color="auto"/>
              <w:left w:val="single" w:sz="4" w:space="0" w:color="auto"/>
              <w:bottom w:val="single" w:sz="4" w:space="0" w:color="auto"/>
              <w:right w:val="single" w:sz="4" w:space="0" w:color="auto"/>
            </w:tcBorders>
          </w:tcPr>
          <w:p w14:paraId="72D480D1" w14:textId="14EDE91F" w:rsidR="00C97C43" w:rsidRPr="00AD4AB8" w:rsidRDefault="00C97C43" w:rsidP="008E2CA9">
            <w:pPr>
              <w:rPr>
                <w:rFonts w:ascii="Trebuchet MS" w:hAnsi="Trebuchet MS"/>
                <w:sz w:val="26"/>
                <w:szCs w:val="26"/>
              </w:rPr>
            </w:pPr>
            <w:r w:rsidRPr="00AD4AB8">
              <w:rPr>
                <w:rFonts w:ascii="Trebuchet MS" w:hAnsi="Trebuchet MS"/>
                <w:sz w:val="26"/>
                <w:szCs w:val="26"/>
              </w:rPr>
              <w:t>202</w:t>
            </w:r>
            <w:r w:rsidR="00D97494" w:rsidRPr="00AD4AB8">
              <w:rPr>
                <w:rFonts w:ascii="Trebuchet MS" w:hAnsi="Trebuchet MS"/>
                <w:sz w:val="26"/>
                <w:szCs w:val="26"/>
              </w:rPr>
              <w:t>8</w:t>
            </w:r>
          </w:p>
        </w:tc>
        <w:tc>
          <w:tcPr>
            <w:tcW w:w="850" w:type="dxa"/>
            <w:tcBorders>
              <w:top w:val="single" w:sz="4" w:space="0" w:color="auto"/>
              <w:left w:val="single" w:sz="4" w:space="0" w:color="auto"/>
              <w:bottom w:val="single" w:sz="4" w:space="0" w:color="auto"/>
              <w:right w:val="single" w:sz="4" w:space="0" w:color="auto"/>
            </w:tcBorders>
          </w:tcPr>
          <w:p w14:paraId="5D5EBC19" w14:textId="6E5CCD12" w:rsidR="00C97C43" w:rsidRPr="00AD4AB8" w:rsidRDefault="00C97C43" w:rsidP="008E2CA9">
            <w:pPr>
              <w:rPr>
                <w:rFonts w:ascii="Trebuchet MS" w:hAnsi="Trebuchet MS"/>
                <w:sz w:val="26"/>
                <w:szCs w:val="26"/>
              </w:rPr>
            </w:pPr>
            <w:r w:rsidRPr="00AD4AB8">
              <w:rPr>
                <w:rFonts w:ascii="Trebuchet MS" w:hAnsi="Trebuchet MS"/>
                <w:sz w:val="26"/>
                <w:szCs w:val="26"/>
              </w:rPr>
              <w:t>202</w:t>
            </w:r>
            <w:r w:rsidR="00D97494" w:rsidRPr="00AD4AB8">
              <w:rPr>
                <w:rFonts w:ascii="Trebuchet MS" w:hAnsi="Trebuchet MS"/>
                <w:sz w:val="26"/>
                <w:szCs w:val="26"/>
              </w:rPr>
              <w:t>9</w:t>
            </w:r>
          </w:p>
        </w:tc>
        <w:tc>
          <w:tcPr>
            <w:tcW w:w="1701" w:type="dxa"/>
            <w:tcBorders>
              <w:top w:val="single" w:sz="4" w:space="0" w:color="auto"/>
              <w:left w:val="single" w:sz="4" w:space="0" w:color="auto"/>
              <w:bottom w:val="single" w:sz="4" w:space="0" w:color="auto"/>
              <w:right w:val="single" w:sz="4" w:space="0" w:color="auto"/>
            </w:tcBorders>
          </w:tcPr>
          <w:p w14:paraId="1662F3C2" w14:textId="77777777" w:rsidR="00C97C43" w:rsidRPr="00AD4AB8" w:rsidRDefault="00C97C43" w:rsidP="008E2CA9">
            <w:pPr>
              <w:rPr>
                <w:rFonts w:ascii="Trebuchet MS" w:hAnsi="Trebuchet MS"/>
                <w:sz w:val="26"/>
                <w:szCs w:val="26"/>
              </w:rPr>
            </w:pPr>
          </w:p>
        </w:tc>
      </w:tr>
      <w:tr w:rsidR="000C4709" w:rsidRPr="00AD4AB8" w14:paraId="1E8D2233" w14:textId="77777777" w:rsidTr="00586E63">
        <w:tc>
          <w:tcPr>
            <w:tcW w:w="2978" w:type="dxa"/>
            <w:tcBorders>
              <w:top w:val="single" w:sz="4" w:space="0" w:color="auto"/>
              <w:left w:val="single" w:sz="4" w:space="0" w:color="auto"/>
              <w:bottom w:val="single" w:sz="4" w:space="0" w:color="auto"/>
              <w:right w:val="single" w:sz="4" w:space="0" w:color="auto"/>
            </w:tcBorders>
          </w:tcPr>
          <w:p w14:paraId="1F066C86" w14:textId="77777777" w:rsidR="004D6FC1" w:rsidRPr="00AD4AB8" w:rsidRDefault="004D6FC1" w:rsidP="005933CA">
            <w:pPr>
              <w:jc w:val="center"/>
              <w:rPr>
                <w:rFonts w:ascii="Trebuchet MS" w:hAnsi="Trebuchet MS"/>
                <w:sz w:val="26"/>
                <w:szCs w:val="26"/>
              </w:rPr>
            </w:pPr>
            <w:r w:rsidRPr="00AD4AB8">
              <w:rPr>
                <w:rFonts w:ascii="Trebuchet MS" w:hAnsi="Trebuchet MS"/>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547E1C6E" w14:textId="77777777" w:rsidR="004D6FC1" w:rsidRPr="00AD4AB8" w:rsidRDefault="004D6FC1" w:rsidP="005933CA">
            <w:pPr>
              <w:jc w:val="center"/>
              <w:rPr>
                <w:rFonts w:ascii="Trebuchet MS" w:hAnsi="Trebuchet MS"/>
                <w:sz w:val="26"/>
                <w:szCs w:val="26"/>
              </w:rPr>
            </w:pPr>
            <w:r w:rsidRPr="00AD4AB8">
              <w:rPr>
                <w:rFonts w:ascii="Trebuchet MS" w:hAnsi="Trebuchet MS"/>
                <w:sz w:val="26"/>
                <w:szCs w:val="26"/>
              </w:rPr>
              <w:t>2</w:t>
            </w:r>
          </w:p>
        </w:tc>
        <w:tc>
          <w:tcPr>
            <w:tcW w:w="1271" w:type="dxa"/>
            <w:tcBorders>
              <w:top w:val="single" w:sz="4" w:space="0" w:color="auto"/>
              <w:left w:val="single" w:sz="4" w:space="0" w:color="auto"/>
              <w:bottom w:val="single" w:sz="4" w:space="0" w:color="auto"/>
              <w:right w:val="single" w:sz="4" w:space="0" w:color="auto"/>
            </w:tcBorders>
          </w:tcPr>
          <w:p w14:paraId="05159A4E" w14:textId="77777777" w:rsidR="004D6FC1" w:rsidRPr="00AD4AB8" w:rsidRDefault="004D6FC1" w:rsidP="005933CA">
            <w:pPr>
              <w:jc w:val="center"/>
              <w:rPr>
                <w:rFonts w:ascii="Trebuchet MS" w:hAnsi="Trebuchet MS"/>
                <w:sz w:val="26"/>
                <w:szCs w:val="26"/>
              </w:rPr>
            </w:pPr>
            <w:r w:rsidRPr="00AD4AB8">
              <w:rPr>
                <w:rFonts w:ascii="Trebuchet MS" w:hAnsi="Trebuchet MS"/>
                <w:sz w:val="26"/>
                <w:szCs w:val="26"/>
              </w:rPr>
              <w:t>3</w:t>
            </w:r>
          </w:p>
        </w:tc>
        <w:tc>
          <w:tcPr>
            <w:tcW w:w="1302" w:type="dxa"/>
            <w:tcBorders>
              <w:top w:val="single" w:sz="4" w:space="0" w:color="auto"/>
              <w:left w:val="single" w:sz="4" w:space="0" w:color="auto"/>
              <w:bottom w:val="single" w:sz="4" w:space="0" w:color="auto"/>
              <w:right w:val="single" w:sz="4" w:space="0" w:color="auto"/>
            </w:tcBorders>
          </w:tcPr>
          <w:p w14:paraId="28CD5CDB" w14:textId="77777777" w:rsidR="004D6FC1" w:rsidRPr="00AD4AB8" w:rsidRDefault="004D6FC1" w:rsidP="005933CA">
            <w:pPr>
              <w:jc w:val="center"/>
              <w:rPr>
                <w:rFonts w:ascii="Trebuchet MS" w:hAnsi="Trebuchet MS"/>
                <w:sz w:val="26"/>
                <w:szCs w:val="26"/>
              </w:rPr>
            </w:pPr>
            <w:r w:rsidRPr="00AD4AB8">
              <w:rPr>
                <w:rFonts w:ascii="Trebuchet MS" w:hAnsi="Trebuchet MS"/>
                <w:sz w:val="26"/>
                <w:szCs w:val="26"/>
              </w:rPr>
              <w:t>4</w:t>
            </w:r>
          </w:p>
        </w:tc>
        <w:tc>
          <w:tcPr>
            <w:tcW w:w="829" w:type="dxa"/>
            <w:tcBorders>
              <w:top w:val="single" w:sz="4" w:space="0" w:color="auto"/>
              <w:left w:val="single" w:sz="4" w:space="0" w:color="auto"/>
              <w:bottom w:val="single" w:sz="4" w:space="0" w:color="auto"/>
              <w:right w:val="single" w:sz="4" w:space="0" w:color="auto"/>
            </w:tcBorders>
          </w:tcPr>
          <w:p w14:paraId="69701213" w14:textId="77777777" w:rsidR="004D6FC1" w:rsidRPr="00AD4AB8" w:rsidRDefault="004D6FC1" w:rsidP="005933CA">
            <w:pPr>
              <w:jc w:val="center"/>
              <w:rPr>
                <w:rFonts w:ascii="Trebuchet MS" w:hAnsi="Trebuchet MS"/>
                <w:sz w:val="26"/>
                <w:szCs w:val="26"/>
              </w:rPr>
            </w:pPr>
            <w:r w:rsidRPr="00AD4AB8">
              <w:rPr>
                <w:rFonts w:ascii="Trebuchet MS" w:hAnsi="Trebuchet MS"/>
                <w:sz w:val="26"/>
                <w:szCs w:val="26"/>
              </w:rPr>
              <w:t>5</w:t>
            </w:r>
          </w:p>
        </w:tc>
        <w:tc>
          <w:tcPr>
            <w:tcW w:w="850" w:type="dxa"/>
            <w:tcBorders>
              <w:top w:val="single" w:sz="4" w:space="0" w:color="auto"/>
              <w:left w:val="single" w:sz="4" w:space="0" w:color="auto"/>
              <w:bottom w:val="single" w:sz="4" w:space="0" w:color="auto"/>
              <w:right w:val="single" w:sz="4" w:space="0" w:color="auto"/>
            </w:tcBorders>
          </w:tcPr>
          <w:p w14:paraId="0B725EEA" w14:textId="77777777" w:rsidR="004D6FC1" w:rsidRPr="00AD4AB8" w:rsidRDefault="004D6FC1" w:rsidP="005933CA">
            <w:pPr>
              <w:jc w:val="center"/>
              <w:rPr>
                <w:rFonts w:ascii="Trebuchet MS" w:hAnsi="Trebuchet MS"/>
                <w:sz w:val="26"/>
                <w:szCs w:val="26"/>
              </w:rPr>
            </w:pPr>
            <w:r w:rsidRPr="00AD4AB8">
              <w:rPr>
                <w:rFonts w:ascii="Trebuchet MS" w:hAnsi="Trebuchet MS"/>
                <w:sz w:val="26"/>
                <w:szCs w:val="26"/>
              </w:rPr>
              <w:t>6</w:t>
            </w:r>
          </w:p>
        </w:tc>
        <w:tc>
          <w:tcPr>
            <w:tcW w:w="1701" w:type="dxa"/>
            <w:tcBorders>
              <w:top w:val="single" w:sz="4" w:space="0" w:color="auto"/>
              <w:left w:val="single" w:sz="4" w:space="0" w:color="auto"/>
              <w:bottom w:val="single" w:sz="4" w:space="0" w:color="auto"/>
              <w:right w:val="single" w:sz="4" w:space="0" w:color="auto"/>
            </w:tcBorders>
          </w:tcPr>
          <w:p w14:paraId="3DAFDBB9" w14:textId="77777777" w:rsidR="004D6FC1" w:rsidRPr="00AD4AB8" w:rsidRDefault="004D6FC1" w:rsidP="005933CA">
            <w:pPr>
              <w:jc w:val="center"/>
              <w:rPr>
                <w:rFonts w:ascii="Trebuchet MS" w:hAnsi="Trebuchet MS"/>
                <w:sz w:val="26"/>
                <w:szCs w:val="26"/>
              </w:rPr>
            </w:pPr>
            <w:r w:rsidRPr="00AD4AB8">
              <w:rPr>
                <w:rFonts w:ascii="Trebuchet MS" w:hAnsi="Trebuchet MS"/>
                <w:sz w:val="26"/>
                <w:szCs w:val="26"/>
              </w:rPr>
              <w:t>7</w:t>
            </w:r>
          </w:p>
        </w:tc>
      </w:tr>
      <w:tr w:rsidR="000C4709" w:rsidRPr="00AD4AB8" w14:paraId="346D1991" w14:textId="77777777" w:rsidTr="00586E63">
        <w:tc>
          <w:tcPr>
            <w:tcW w:w="2978" w:type="dxa"/>
            <w:tcBorders>
              <w:top w:val="single" w:sz="4" w:space="0" w:color="auto"/>
              <w:left w:val="single" w:sz="4" w:space="0" w:color="auto"/>
              <w:bottom w:val="single" w:sz="4" w:space="0" w:color="auto"/>
              <w:right w:val="single" w:sz="4" w:space="0" w:color="auto"/>
            </w:tcBorders>
          </w:tcPr>
          <w:p w14:paraId="2765B7C6" w14:textId="77777777" w:rsidR="005D428C" w:rsidRPr="00AD4AB8" w:rsidRDefault="00DA2F61" w:rsidP="00A64E5A">
            <w:pPr>
              <w:rPr>
                <w:rFonts w:ascii="Trebuchet MS" w:hAnsi="Trebuchet MS"/>
                <w:b/>
                <w:sz w:val="26"/>
                <w:szCs w:val="26"/>
              </w:rPr>
            </w:pPr>
            <w:r w:rsidRPr="00AD4AB8">
              <w:rPr>
                <w:rFonts w:ascii="Trebuchet MS" w:hAnsi="Trebuchet MS"/>
                <w:b/>
                <w:sz w:val="26"/>
                <w:szCs w:val="26"/>
              </w:rPr>
              <w:t>4.</w:t>
            </w:r>
            <w:r w:rsidR="005D428C" w:rsidRPr="00AD4AB8">
              <w:rPr>
                <w:rFonts w:ascii="Trebuchet MS" w:hAnsi="Trebuchet MS"/>
                <w:b/>
                <w:sz w:val="26"/>
                <w:szCs w:val="26"/>
              </w:rPr>
              <w:t>1.Modificări ale veniturilor bugetare, plus/minus, din care:</w:t>
            </w:r>
          </w:p>
        </w:tc>
        <w:tc>
          <w:tcPr>
            <w:tcW w:w="992" w:type="dxa"/>
            <w:tcBorders>
              <w:top w:val="single" w:sz="4" w:space="0" w:color="auto"/>
              <w:left w:val="single" w:sz="4" w:space="0" w:color="auto"/>
              <w:bottom w:val="single" w:sz="4" w:space="0" w:color="auto"/>
              <w:right w:val="single" w:sz="4" w:space="0" w:color="auto"/>
            </w:tcBorders>
          </w:tcPr>
          <w:p w14:paraId="0447F815" w14:textId="77777777" w:rsidR="005D428C"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804E63D" w14:textId="77777777" w:rsidR="005D428C"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4F019D3B" w14:textId="77777777" w:rsidR="005D428C"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0BF9CFEE" w14:textId="77777777" w:rsidR="005D428C"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09AA9BBB" w14:textId="77777777" w:rsidR="005D428C"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7125063C" w14:textId="77777777" w:rsidR="005D428C"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14CED61B" w14:textId="77777777" w:rsidTr="00586E63">
        <w:tc>
          <w:tcPr>
            <w:tcW w:w="2978" w:type="dxa"/>
            <w:tcBorders>
              <w:top w:val="single" w:sz="4" w:space="0" w:color="auto"/>
              <w:left w:val="single" w:sz="4" w:space="0" w:color="auto"/>
              <w:bottom w:val="single" w:sz="4" w:space="0" w:color="auto"/>
              <w:right w:val="single" w:sz="4" w:space="0" w:color="auto"/>
            </w:tcBorders>
          </w:tcPr>
          <w:p w14:paraId="587AAD8F" w14:textId="77777777" w:rsidR="00DA2F61" w:rsidRPr="00AD4AB8" w:rsidRDefault="00DA2F61" w:rsidP="00D46F8C">
            <w:pPr>
              <w:pStyle w:val="ListParagraph"/>
              <w:numPr>
                <w:ilvl w:val="0"/>
                <w:numId w:val="2"/>
              </w:numPr>
              <w:ind w:left="0" w:firstLine="31"/>
              <w:rPr>
                <w:rFonts w:ascii="Trebuchet MS" w:hAnsi="Trebuchet MS" w:cs="Times New Roman"/>
                <w:sz w:val="26"/>
                <w:szCs w:val="26"/>
              </w:rPr>
            </w:pPr>
            <w:r w:rsidRPr="00AD4AB8">
              <w:rPr>
                <w:rFonts w:ascii="Trebuchet MS" w:hAnsi="Trebuchet MS" w:cs="Times New Roman"/>
                <w:i/>
                <w:sz w:val="26"/>
                <w:szCs w:val="26"/>
              </w:rPr>
              <w:t>buget de stat</w:t>
            </w:r>
            <w:r w:rsidRPr="00AD4AB8">
              <w:rPr>
                <w:rFonts w:ascii="Trebuchet MS" w:hAnsi="Trebuchet MS" w:cs="Times New Roman"/>
                <w:sz w:val="26"/>
                <w:szCs w:val="26"/>
              </w:rPr>
              <w:t>, din acesta:</w:t>
            </w:r>
          </w:p>
        </w:tc>
        <w:tc>
          <w:tcPr>
            <w:tcW w:w="992" w:type="dxa"/>
            <w:tcBorders>
              <w:top w:val="single" w:sz="4" w:space="0" w:color="auto"/>
              <w:left w:val="single" w:sz="4" w:space="0" w:color="auto"/>
              <w:bottom w:val="single" w:sz="4" w:space="0" w:color="auto"/>
              <w:right w:val="single" w:sz="4" w:space="0" w:color="auto"/>
            </w:tcBorders>
          </w:tcPr>
          <w:p w14:paraId="756137A3"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2DA06F9D"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7EE69633"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6F1D1D42"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AF85B32"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34CF6E7F"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053317B6" w14:textId="77777777" w:rsidTr="00586E63">
        <w:tc>
          <w:tcPr>
            <w:tcW w:w="2978" w:type="dxa"/>
            <w:tcBorders>
              <w:top w:val="single" w:sz="4" w:space="0" w:color="auto"/>
              <w:left w:val="single" w:sz="4" w:space="0" w:color="auto"/>
              <w:bottom w:val="single" w:sz="4" w:space="0" w:color="auto"/>
              <w:right w:val="single" w:sz="4" w:space="0" w:color="auto"/>
            </w:tcBorders>
          </w:tcPr>
          <w:p w14:paraId="5DF886B9" w14:textId="77777777" w:rsidR="00DA2F61" w:rsidRPr="00AD4AB8" w:rsidRDefault="00DA2F61" w:rsidP="00D46F8C">
            <w:pPr>
              <w:pStyle w:val="ListParagraph"/>
              <w:numPr>
                <w:ilvl w:val="0"/>
                <w:numId w:val="3"/>
              </w:numPr>
              <w:ind w:left="173" w:hanging="294"/>
              <w:rPr>
                <w:rFonts w:ascii="Trebuchet MS" w:hAnsi="Trebuchet MS" w:cs="Times New Roman"/>
                <w:sz w:val="26"/>
                <w:szCs w:val="26"/>
              </w:rPr>
            </w:pPr>
            <w:r w:rsidRPr="00AD4AB8">
              <w:rPr>
                <w:rFonts w:ascii="Trebuchet MS" w:hAnsi="Trebuchet MS" w:cs="Times New Roman"/>
                <w:sz w:val="26"/>
                <w:szCs w:val="26"/>
              </w:rPr>
              <w:t>impozit pe profit</w:t>
            </w:r>
          </w:p>
        </w:tc>
        <w:tc>
          <w:tcPr>
            <w:tcW w:w="992" w:type="dxa"/>
            <w:tcBorders>
              <w:top w:val="single" w:sz="4" w:space="0" w:color="auto"/>
              <w:left w:val="single" w:sz="4" w:space="0" w:color="auto"/>
              <w:bottom w:val="single" w:sz="4" w:space="0" w:color="auto"/>
              <w:right w:val="single" w:sz="4" w:space="0" w:color="auto"/>
            </w:tcBorders>
          </w:tcPr>
          <w:p w14:paraId="22555AE6"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F8CEE6A"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1CA32F94"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3B64F6CA"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2B5C7BCD"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160627D7"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2078271A" w14:textId="77777777" w:rsidTr="00586E63">
        <w:tc>
          <w:tcPr>
            <w:tcW w:w="2978" w:type="dxa"/>
            <w:tcBorders>
              <w:top w:val="single" w:sz="4" w:space="0" w:color="auto"/>
              <w:left w:val="single" w:sz="4" w:space="0" w:color="auto"/>
              <w:bottom w:val="single" w:sz="4" w:space="0" w:color="auto"/>
              <w:right w:val="single" w:sz="4" w:space="0" w:color="auto"/>
            </w:tcBorders>
          </w:tcPr>
          <w:p w14:paraId="142141DD" w14:textId="77777777" w:rsidR="00DA2F61" w:rsidRPr="00AD4AB8" w:rsidRDefault="00DA2F61" w:rsidP="00D46F8C">
            <w:pPr>
              <w:pStyle w:val="ListParagraph"/>
              <w:numPr>
                <w:ilvl w:val="0"/>
                <w:numId w:val="3"/>
              </w:numPr>
              <w:ind w:left="315" w:hanging="436"/>
              <w:rPr>
                <w:rFonts w:ascii="Trebuchet MS" w:hAnsi="Trebuchet MS" w:cs="Times New Roman"/>
                <w:sz w:val="26"/>
                <w:szCs w:val="26"/>
              </w:rPr>
            </w:pPr>
            <w:r w:rsidRPr="00AD4AB8">
              <w:rPr>
                <w:rFonts w:ascii="Trebuchet MS" w:hAnsi="Trebuchet MS" w:cs="Times New Roman"/>
                <w:sz w:val="26"/>
                <w:szCs w:val="26"/>
              </w:rPr>
              <w:t>impozit pe venit</w:t>
            </w:r>
          </w:p>
        </w:tc>
        <w:tc>
          <w:tcPr>
            <w:tcW w:w="992" w:type="dxa"/>
            <w:tcBorders>
              <w:top w:val="single" w:sz="4" w:space="0" w:color="auto"/>
              <w:left w:val="single" w:sz="4" w:space="0" w:color="auto"/>
              <w:bottom w:val="single" w:sz="4" w:space="0" w:color="auto"/>
              <w:right w:val="single" w:sz="4" w:space="0" w:color="auto"/>
            </w:tcBorders>
          </w:tcPr>
          <w:p w14:paraId="5AE87D39"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2418C78E"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65AC4FE0"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1E81348C"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5DC98F1D"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1884247A"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5FEE68BC" w14:textId="77777777" w:rsidTr="00586E63">
        <w:tc>
          <w:tcPr>
            <w:tcW w:w="2978" w:type="dxa"/>
            <w:tcBorders>
              <w:top w:val="single" w:sz="4" w:space="0" w:color="auto"/>
              <w:left w:val="single" w:sz="4" w:space="0" w:color="auto"/>
              <w:bottom w:val="single" w:sz="4" w:space="0" w:color="auto"/>
              <w:right w:val="single" w:sz="4" w:space="0" w:color="auto"/>
            </w:tcBorders>
          </w:tcPr>
          <w:p w14:paraId="3C80CE90" w14:textId="77777777" w:rsidR="00DA2F61" w:rsidRPr="00AD4AB8" w:rsidRDefault="00DA2F61" w:rsidP="00D46F8C">
            <w:pPr>
              <w:pStyle w:val="ListParagraph"/>
              <w:numPr>
                <w:ilvl w:val="0"/>
                <w:numId w:val="2"/>
              </w:numPr>
              <w:ind w:left="31" w:firstLine="0"/>
              <w:rPr>
                <w:rFonts w:ascii="Trebuchet MS" w:hAnsi="Trebuchet MS" w:cs="Times New Roman"/>
                <w:sz w:val="26"/>
                <w:szCs w:val="26"/>
              </w:rPr>
            </w:pPr>
            <w:r w:rsidRPr="00AD4AB8">
              <w:rPr>
                <w:rFonts w:ascii="Trebuchet MS" w:hAnsi="Trebuchet MS" w:cs="Times New Roman"/>
                <w:i/>
                <w:sz w:val="26"/>
                <w:szCs w:val="26"/>
              </w:rPr>
              <w:t>bugete locale</w:t>
            </w:r>
            <w:r w:rsidRPr="00AD4AB8">
              <w:rPr>
                <w:rFonts w:ascii="Trebuchet MS" w:hAnsi="Trebuchet MS" w:cs="Times New Roman"/>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3481340B"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BB659A5"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7D99EC00"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14FFACC5"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2F93C348"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52B76018"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6C93CE3D" w14:textId="77777777" w:rsidTr="00586E63">
        <w:tc>
          <w:tcPr>
            <w:tcW w:w="2978" w:type="dxa"/>
            <w:tcBorders>
              <w:top w:val="single" w:sz="4" w:space="0" w:color="auto"/>
              <w:left w:val="single" w:sz="4" w:space="0" w:color="auto"/>
              <w:bottom w:val="single" w:sz="4" w:space="0" w:color="auto"/>
              <w:right w:val="single" w:sz="4" w:space="0" w:color="auto"/>
            </w:tcBorders>
          </w:tcPr>
          <w:p w14:paraId="5834E357" w14:textId="77777777" w:rsidR="00DA2F61" w:rsidRPr="00AD4AB8" w:rsidRDefault="00DA2F61" w:rsidP="00D46F8C">
            <w:pPr>
              <w:pStyle w:val="ListParagraph"/>
              <w:numPr>
                <w:ilvl w:val="0"/>
                <w:numId w:val="4"/>
              </w:numPr>
              <w:ind w:left="173" w:hanging="284"/>
              <w:rPr>
                <w:rFonts w:ascii="Trebuchet MS" w:hAnsi="Trebuchet MS" w:cs="Times New Roman"/>
                <w:sz w:val="26"/>
                <w:szCs w:val="26"/>
              </w:rPr>
            </w:pPr>
            <w:r w:rsidRPr="00AD4AB8">
              <w:rPr>
                <w:rFonts w:ascii="Trebuchet MS" w:hAnsi="Trebuchet MS" w:cs="Times New Roman"/>
                <w:sz w:val="26"/>
                <w:szCs w:val="26"/>
              </w:rPr>
              <w:t>impozit pe profit</w:t>
            </w:r>
          </w:p>
        </w:tc>
        <w:tc>
          <w:tcPr>
            <w:tcW w:w="992" w:type="dxa"/>
            <w:tcBorders>
              <w:top w:val="single" w:sz="4" w:space="0" w:color="auto"/>
              <w:left w:val="single" w:sz="4" w:space="0" w:color="auto"/>
              <w:bottom w:val="single" w:sz="4" w:space="0" w:color="auto"/>
              <w:right w:val="single" w:sz="4" w:space="0" w:color="auto"/>
            </w:tcBorders>
          </w:tcPr>
          <w:p w14:paraId="000261CB"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766E4C69"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007643AC"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540ED18F"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578A3E01"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D79969C"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04F2582B" w14:textId="77777777" w:rsidTr="00586E63">
        <w:tc>
          <w:tcPr>
            <w:tcW w:w="2978" w:type="dxa"/>
            <w:tcBorders>
              <w:top w:val="single" w:sz="4" w:space="0" w:color="auto"/>
              <w:left w:val="single" w:sz="4" w:space="0" w:color="auto"/>
              <w:bottom w:val="single" w:sz="4" w:space="0" w:color="auto"/>
              <w:right w:val="single" w:sz="4" w:space="0" w:color="auto"/>
            </w:tcBorders>
          </w:tcPr>
          <w:p w14:paraId="7D5BE5D4" w14:textId="77777777" w:rsidR="00DA2F61" w:rsidRPr="00AD4AB8" w:rsidRDefault="00DA2F61" w:rsidP="00D46F8C">
            <w:pPr>
              <w:pStyle w:val="ListParagraph"/>
              <w:numPr>
                <w:ilvl w:val="0"/>
                <w:numId w:val="2"/>
              </w:numPr>
              <w:ind w:left="31" w:firstLine="0"/>
              <w:rPr>
                <w:rFonts w:ascii="Trebuchet MS" w:hAnsi="Trebuchet MS" w:cs="Times New Roman"/>
                <w:i/>
                <w:sz w:val="26"/>
                <w:szCs w:val="26"/>
              </w:rPr>
            </w:pPr>
            <w:r w:rsidRPr="00AD4AB8">
              <w:rPr>
                <w:rFonts w:ascii="Trebuchet MS" w:hAnsi="Trebuchet MS" w:cs="Times New Roman"/>
                <w:i/>
                <w:sz w:val="26"/>
                <w:szCs w:val="26"/>
              </w:rPr>
              <w:t>bugetul asigurărilor sociale de stat</w:t>
            </w:r>
          </w:p>
        </w:tc>
        <w:tc>
          <w:tcPr>
            <w:tcW w:w="992" w:type="dxa"/>
            <w:tcBorders>
              <w:top w:val="single" w:sz="4" w:space="0" w:color="auto"/>
              <w:left w:val="single" w:sz="4" w:space="0" w:color="auto"/>
              <w:bottom w:val="single" w:sz="4" w:space="0" w:color="auto"/>
              <w:right w:val="single" w:sz="4" w:space="0" w:color="auto"/>
            </w:tcBorders>
          </w:tcPr>
          <w:p w14:paraId="498CF6F8"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FEB52CC"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41D4399F"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05B3569E"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C0E944F"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65C7B48"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4D290ED8" w14:textId="77777777" w:rsidTr="00586E63">
        <w:tc>
          <w:tcPr>
            <w:tcW w:w="2978" w:type="dxa"/>
            <w:tcBorders>
              <w:top w:val="single" w:sz="4" w:space="0" w:color="auto"/>
              <w:left w:val="single" w:sz="4" w:space="0" w:color="auto"/>
              <w:bottom w:val="single" w:sz="4" w:space="0" w:color="auto"/>
              <w:right w:val="single" w:sz="4" w:space="0" w:color="auto"/>
            </w:tcBorders>
          </w:tcPr>
          <w:p w14:paraId="602D2962" w14:textId="77777777" w:rsidR="00DA2F61" w:rsidRPr="00AD4AB8" w:rsidRDefault="00DA2F61" w:rsidP="00D46F8C">
            <w:pPr>
              <w:pStyle w:val="ListParagraph"/>
              <w:numPr>
                <w:ilvl w:val="0"/>
                <w:numId w:val="5"/>
              </w:numPr>
              <w:ind w:left="173" w:hanging="284"/>
              <w:rPr>
                <w:rFonts w:ascii="Trebuchet MS" w:hAnsi="Trebuchet MS" w:cs="Times New Roman"/>
                <w:sz w:val="26"/>
                <w:szCs w:val="26"/>
              </w:rPr>
            </w:pPr>
            <w:r w:rsidRPr="00AD4AB8">
              <w:rPr>
                <w:rFonts w:ascii="Trebuchet MS" w:hAnsi="Trebuchet MS" w:cs="Times New Roman"/>
                <w:sz w:val="26"/>
                <w:szCs w:val="26"/>
              </w:rPr>
              <w:t>contribuții de asigurări</w:t>
            </w:r>
          </w:p>
        </w:tc>
        <w:tc>
          <w:tcPr>
            <w:tcW w:w="992" w:type="dxa"/>
            <w:tcBorders>
              <w:top w:val="single" w:sz="4" w:space="0" w:color="auto"/>
              <w:left w:val="single" w:sz="4" w:space="0" w:color="auto"/>
              <w:bottom w:val="single" w:sz="4" w:space="0" w:color="auto"/>
              <w:right w:val="single" w:sz="4" w:space="0" w:color="auto"/>
            </w:tcBorders>
          </w:tcPr>
          <w:p w14:paraId="3F99848B"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7F7EB091"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3A48B658"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128817A0"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09FF1DCF"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1B274905"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129B64D1" w14:textId="77777777" w:rsidTr="00586E63">
        <w:tc>
          <w:tcPr>
            <w:tcW w:w="2978" w:type="dxa"/>
            <w:tcBorders>
              <w:top w:val="single" w:sz="4" w:space="0" w:color="auto"/>
              <w:left w:val="single" w:sz="4" w:space="0" w:color="auto"/>
              <w:bottom w:val="single" w:sz="4" w:space="0" w:color="auto"/>
              <w:right w:val="single" w:sz="4" w:space="0" w:color="auto"/>
            </w:tcBorders>
          </w:tcPr>
          <w:p w14:paraId="3B2B5FFE" w14:textId="77777777" w:rsidR="00901974" w:rsidRPr="00AD4AB8" w:rsidRDefault="00DA2F61" w:rsidP="00D46F8C">
            <w:pPr>
              <w:pStyle w:val="ListParagraph"/>
              <w:numPr>
                <w:ilvl w:val="0"/>
                <w:numId w:val="2"/>
              </w:numPr>
              <w:ind w:left="31" w:firstLine="0"/>
              <w:rPr>
                <w:rFonts w:ascii="Trebuchet MS" w:hAnsi="Trebuchet MS" w:cs="Times New Roman"/>
                <w:i/>
                <w:sz w:val="26"/>
                <w:szCs w:val="26"/>
              </w:rPr>
            </w:pPr>
            <w:r w:rsidRPr="00AD4AB8">
              <w:rPr>
                <w:rFonts w:ascii="Trebuchet MS" w:hAnsi="Trebuchet MS" w:cs="Times New Roman"/>
                <w:i/>
                <w:sz w:val="26"/>
                <w:szCs w:val="26"/>
              </w:rPr>
              <w:t>alte tipuri de venituri</w:t>
            </w:r>
          </w:p>
        </w:tc>
        <w:tc>
          <w:tcPr>
            <w:tcW w:w="992" w:type="dxa"/>
            <w:tcBorders>
              <w:top w:val="single" w:sz="4" w:space="0" w:color="auto"/>
              <w:left w:val="single" w:sz="4" w:space="0" w:color="auto"/>
              <w:bottom w:val="single" w:sz="4" w:space="0" w:color="auto"/>
              <w:right w:val="single" w:sz="4" w:space="0" w:color="auto"/>
            </w:tcBorders>
          </w:tcPr>
          <w:p w14:paraId="0A0E5FDB" w14:textId="77777777" w:rsidR="0090197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647FFA19" w14:textId="77777777" w:rsidR="0090197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1CAA6B00" w14:textId="77777777" w:rsidR="0090197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50D79147" w14:textId="77777777" w:rsidR="0090197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78ED260F" w14:textId="77777777" w:rsidR="0090197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3CDA026A" w14:textId="77777777" w:rsidR="0090197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43B957FB" w14:textId="77777777" w:rsidTr="00586E63">
        <w:tc>
          <w:tcPr>
            <w:tcW w:w="2978" w:type="dxa"/>
            <w:tcBorders>
              <w:top w:val="single" w:sz="4" w:space="0" w:color="auto"/>
              <w:left w:val="single" w:sz="4" w:space="0" w:color="auto"/>
              <w:bottom w:val="single" w:sz="4" w:space="0" w:color="auto"/>
              <w:right w:val="single" w:sz="4" w:space="0" w:color="auto"/>
            </w:tcBorders>
          </w:tcPr>
          <w:p w14:paraId="6E776443" w14:textId="77777777" w:rsidR="00DA2F61" w:rsidRPr="00AD4AB8" w:rsidRDefault="00DA2F61" w:rsidP="00DA2F61">
            <w:pPr>
              <w:pStyle w:val="ListParagraph"/>
              <w:ind w:left="33"/>
              <w:rPr>
                <w:rFonts w:ascii="Trebuchet MS" w:hAnsi="Trebuchet MS" w:cs="Times New Roman"/>
                <w:b/>
                <w:sz w:val="26"/>
                <w:szCs w:val="26"/>
              </w:rPr>
            </w:pPr>
            <w:r w:rsidRPr="00AD4AB8">
              <w:rPr>
                <w:rFonts w:ascii="Trebuchet MS" w:hAnsi="Trebuchet MS" w:cs="Times New Roman"/>
                <w:b/>
                <w:sz w:val="26"/>
                <w:szCs w:val="26"/>
              </w:rPr>
              <w:t>4.2.Modificări ale cheltuielilor bugetare, plus/minus, din care:</w:t>
            </w:r>
          </w:p>
        </w:tc>
        <w:tc>
          <w:tcPr>
            <w:tcW w:w="992" w:type="dxa"/>
            <w:tcBorders>
              <w:top w:val="single" w:sz="4" w:space="0" w:color="auto"/>
              <w:left w:val="single" w:sz="4" w:space="0" w:color="auto"/>
              <w:bottom w:val="single" w:sz="4" w:space="0" w:color="auto"/>
              <w:right w:val="single" w:sz="4" w:space="0" w:color="auto"/>
            </w:tcBorders>
          </w:tcPr>
          <w:p w14:paraId="754E6356"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B45C3F7"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1E7BBFF6"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0C80030F"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2601FCE4"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354F7146"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0DB6E2CD" w14:textId="77777777" w:rsidTr="00586E63">
        <w:tc>
          <w:tcPr>
            <w:tcW w:w="2978" w:type="dxa"/>
            <w:tcBorders>
              <w:top w:val="single" w:sz="4" w:space="0" w:color="auto"/>
              <w:left w:val="single" w:sz="4" w:space="0" w:color="auto"/>
              <w:bottom w:val="single" w:sz="4" w:space="0" w:color="auto"/>
              <w:right w:val="single" w:sz="4" w:space="0" w:color="auto"/>
            </w:tcBorders>
          </w:tcPr>
          <w:p w14:paraId="387111F3" w14:textId="77777777" w:rsidR="00DA2F61" w:rsidRPr="00AD4AB8" w:rsidRDefault="00DA2F61" w:rsidP="00D46F8C">
            <w:pPr>
              <w:pStyle w:val="ListParagraph"/>
              <w:numPr>
                <w:ilvl w:val="0"/>
                <w:numId w:val="6"/>
              </w:numPr>
              <w:rPr>
                <w:rFonts w:ascii="Trebuchet MS" w:hAnsi="Trebuchet MS" w:cs="Times New Roman"/>
                <w:sz w:val="26"/>
                <w:szCs w:val="26"/>
              </w:rPr>
            </w:pPr>
            <w:r w:rsidRPr="00AD4AB8">
              <w:rPr>
                <w:rFonts w:ascii="Trebuchet MS" w:hAnsi="Trebuchet MS" w:cs="Times New Roman"/>
                <w:i/>
                <w:sz w:val="26"/>
                <w:szCs w:val="26"/>
              </w:rPr>
              <w:t>buget de stat</w:t>
            </w:r>
            <w:r w:rsidRPr="00AD4AB8">
              <w:rPr>
                <w:rFonts w:ascii="Trebuchet MS" w:hAnsi="Trebuchet MS" w:cs="Times New Roman"/>
                <w:sz w:val="26"/>
                <w:szCs w:val="26"/>
              </w:rPr>
              <w:t>, din acesta:</w:t>
            </w:r>
          </w:p>
        </w:tc>
        <w:tc>
          <w:tcPr>
            <w:tcW w:w="992" w:type="dxa"/>
            <w:tcBorders>
              <w:top w:val="single" w:sz="4" w:space="0" w:color="auto"/>
              <w:left w:val="single" w:sz="4" w:space="0" w:color="auto"/>
              <w:bottom w:val="single" w:sz="4" w:space="0" w:color="auto"/>
              <w:right w:val="single" w:sz="4" w:space="0" w:color="auto"/>
            </w:tcBorders>
          </w:tcPr>
          <w:p w14:paraId="64CA61FB"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431DB7B2"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661CF583"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0003983B"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24F3C9A8"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378BEAAE"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21755924" w14:textId="77777777" w:rsidTr="00586E63">
        <w:tc>
          <w:tcPr>
            <w:tcW w:w="2978" w:type="dxa"/>
            <w:tcBorders>
              <w:top w:val="single" w:sz="4" w:space="0" w:color="auto"/>
              <w:left w:val="single" w:sz="4" w:space="0" w:color="auto"/>
              <w:bottom w:val="single" w:sz="4" w:space="0" w:color="auto"/>
              <w:right w:val="single" w:sz="4" w:space="0" w:color="auto"/>
            </w:tcBorders>
          </w:tcPr>
          <w:p w14:paraId="3C279C81" w14:textId="77777777" w:rsidR="00DA2F61" w:rsidRPr="00AD4AB8" w:rsidRDefault="00DA2F61" w:rsidP="00D46F8C">
            <w:pPr>
              <w:pStyle w:val="ListParagraph"/>
              <w:numPr>
                <w:ilvl w:val="0"/>
                <w:numId w:val="7"/>
              </w:numPr>
              <w:ind w:left="0" w:firstLine="0"/>
              <w:rPr>
                <w:rFonts w:ascii="Trebuchet MS" w:hAnsi="Trebuchet MS" w:cs="Times New Roman"/>
                <w:sz w:val="26"/>
                <w:szCs w:val="26"/>
              </w:rPr>
            </w:pPr>
            <w:r w:rsidRPr="00AD4AB8">
              <w:rPr>
                <w:rFonts w:ascii="Trebuchet MS" w:hAnsi="Trebuchet MS" w:cs="Times New Roman"/>
                <w:sz w:val="26"/>
                <w:szCs w:val="26"/>
              </w:rPr>
              <w:t>cheltuieli de pe</w:t>
            </w:r>
            <w:r w:rsidR="002040C7" w:rsidRPr="00AD4AB8">
              <w:rPr>
                <w:rFonts w:ascii="Trebuchet MS" w:hAnsi="Trebuchet MS" w:cs="Times New Roman"/>
                <w:sz w:val="26"/>
                <w:szCs w:val="26"/>
              </w:rPr>
              <w:t>r</w:t>
            </w:r>
            <w:r w:rsidRPr="00AD4AB8">
              <w:rPr>
                <w:rFonts w:ascii="Trebuchet MS" w:hAnsi="Trebuchet MS" w:cs="Times New Roman"/>
                <w:sz w:val="26"/>
                <w:szCs w:val="26"/>
              </w:rPr>
              <w:t>sonal</w:t>
            </w:r>
          </w:p>
        </w:tc>
        <w:tc>
          <w:tcPr>
            <w:tcW w:w="992" w:type="dxa"/>
            <w:tcBorders>
              <w:top w:val="single" w:sz="4" w:space="0" w:color="auto"/>
              <w:left w:val="single" w:sz="4" w:space="0" w:color="auto"/>
              <w:bottom w:val="single" w:sz="4" w:space="0" w:color="auto"/>
              <w:right w:val="single" w:sz="4" w:space="0" w:color="auto"/>
            </w:tcBorders>
          </w:tcPr>
          <w:p w14:paraId="56ABC605"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6D8A0C2"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0F9BFE62"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6E7AA926"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72B815CE"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1B297B8C" w14:textId="77777777" w:rsidR="00DA2F61"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0B80D2C8" w14:textId="77777777" w:rsidTr="00586E63">
        <w:tc>
          <w:tcPr>
            <w:tcW w:w="2978" w:type="dxa"/>
            <w:tcBorders>
              <w:top w:val="single" w:sz="4" w:space="0" w:color="auto"/>
              <w:left w:val="single" w:sz="4" w:space="0" w:color="auto"/>
              <w:bottom w:val="single" w:sz="4" w:space="0" w:color="auto"/>
              <w:right w:val="single" w:sz="4" w:space="0" w:color="auto"/>
            </w:tcBorders>
          </w:tcPr>
          <w:p w14:paraId="2DE98528" w14:textId="77777777" w:rsidR="005C12C4" w:rsidRPr="00AD4AB8" w:rsidRDefault="005C12C4" w:rsidP="00651D2F">
            <w:pPr>
              <w:pStyle w:val="ListParagraph"/>
              <w:ind w:left="0"/>
              <w:rPr>
                <w:rFonts w:ascii="Trebuchet MS" w:hAnsi="Trebuchet MS" w:cs="Times New Roman"/>
                <w:sz w:val="26"/>
                <w:szCs w:val="26"/>
              </w:rPr>
            </w:pPr>
            <w:r w:rsidRPr="00AD4AB8">
              <w:rPr>
                <w:rFonts w:ascii="Trebuchet MS" w:hAnsi="Trebuchet MS" w:cs="Times New Roman"/>
                <w:sz w:val="26"/>
                <w:szCs w:val="26"/>
              </w:rPr>
              <w:lastRenderedPageBreak/>
              <w:t>(ii)      bunuri și servicii</w:t>
            </w:r>
          </w:p>
        </w:tc>
        <w:tc>
          <w:tcPr>
            <w:tcW w:w="992" w:type="dxa"/>
            <w:tcBorders>
              <w:top w:val="single" w:sz="4" w:space="0" w:color="auto"/>
              <w:left w:val="single" w:sz="4" w:space="0" w:color="auto"/>
              <w:bottom w:val="single" w:sz="4" w:space="0" w:color="auto"/>
              <w:right w:val="single" w:sz="4" w:space="0" w:color="auto"/>
            </w:tcBorders>
          </w:tcPr>
          <w:p w14:paraId="72A62984" w14:textId="77777777" w:rsidR="005C12C4" w:rsidRPr="00AD4AB8" w:rsidRDefault="005C12C4" w:rsidP="005C12C4">
            <w:pPr>
              <w:jc w:val="center"/>
              <w:rPr>
                <w:rFonts w:ascii="Trebuchet MS" w:hAnsi="Trebuchet MS"/>
                <w:sz w:val="26"/>
                <w:szCs w:val="26"/>
              </w:rPr>
            </w:pPr>
          </w:p>
        </w:tc>
        <w:tc>
          <w:tcPr>
            <w:tcW w:w="1271" w:type="dxa"/>
            <w:tcBorders>
              <w:top w:val="single" w:sz="4" w:space="0" w:color="auto"/>
              <w:left w:val="single" w:sz="4" w:space="0" w:color="auto"/>
              <w:bottom w:val="single" w:sz="4" w:space="0" w:color="auto"/>
              <w:right w:val="single" w:sz="4" w:space="0" w:color="auto"/>
            </w:tcBorders>
          </w:tcPr>
          <w:p w14:paraId="6B93B2EC" w14:textId="77777777" w:rsidR="005C12C4" w:rsidRPr="00AD4AB8" w:rsidRDefault="005C12C4" w:rsidP="005C12C4">
            <w:pPr>
              <w:jc w:val="center"/>
              <w:rPr>
                <w:rFonts w:ascii="Trebuchet MS" w:hAnsi="Trebuchet MS"/>
                <w:sz w:val="26"/>
                <w:szCs w:val="26"/>
              </w:rPr>
            </w:pPr>
          </w:p>
        </w:tc>
        <w:tc>
          <w:tcPr>
            <w:tcW w:w="1302" w:type="dxa"/>
            <w:tcBorders>
              <w:top w:val="single" w:sz="4" w:space="0" w:color="auto"/>
              <w:left w:val="single" w:sz="4" w:space="0" w:color="auto"/>
              <w:bottom w:val="single" w:sz="4" w:space="0" w:color="auto"/>
              <w:right w:val="single" w:sz="4" w:space="0" w:color="auto"/>
            </w:tcBorders>
          </w:tcPr>
          <w:p w14:paraId="1C43FF3F" w14:textId="77777777" w:rsidR="005C12C4" w:rsidRPr="00AD4AB8" w:rsidRDefault="005C12C4" w:rsidP="005C12C4">
            <w:pPr>
              <w:jc w:val="center"/>
              <w:rPr>
                <w:rFonts w:ascii="Trebuchet MS" w:hAnsi="Trebuchet MS"/>
                <w:sz w:val="26"/>
                <w:szCs w:val="26"/>
              </w:rPr>
            </w:pPr>
          </w:p>
        </w:tc>
        <w:tc>
          <w:tcPr>
            <w:tcW w:w="829" w:type="dxa"/>
            <w:tcBorders>
              <w:top w:val="single" w:sz="4" w:space="0" w:color="auto"/>
              <w:left w:val="single" w:sz="4" w:space="0" w:color="auto"/>
              <w:bottom w:val="single" w:sz="4" w:space="0" w:color="auto"/>
              <w:right w:val="single" w:sz="4" w:space="0" w:color="auto"/>
            </w:tcBorders>
          </w:tcPr>
          <w:p w14:paraId="77A3E2EF"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6545DCDD"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4436F5CF" w14:textId="77777777" w:rsidR="005C12C4" w:rsidRPr="00AD4AB8" w:rsidRDefault="005C12C4" w:rsidP="005C12C4">
            <w:pPr>
              <w:jc w:val="center"/>
              <w:rPr>
                <w:rFonts w:ascii="Trebuchet MS" w:hAnsi="Trebuchet MS"/>
                <w:sz w:val="26"/>
                <w:szCs w:val="26"/>
              </w:rPr>
            </w:pPr>
          </w:p>
        </w:tc>
      </w:tr>
      <w:tr w:rsidR="000C4709" w:rsidRPr="00AD4AB8" w14:paraId="285F3880" w14:textId="77777777" w:rsidTr="00586E63">
        <w:tc>
          <w:tcPr>
            <w:tcW w:w="2978" w:type="dxa"/>
            <w:tcBorders>
              <w:top w:val="single" w:sz="4" w:space="0" w:color="auto"/>
              <w:left w:val="single" w:sz="4" w:space="0" w:color="auto"/>
              <w:bottom w:val="single" w:sz="4" w:space="0" w:color="auto"/>
              <w:right w:val="single" w:sz="4" w:space="0" w:color="auto"/>
            </w:tcBorders>
          </w:tcPr>
          <w:p w14:paraId="6822E831" w14:textId="77777777" w:rsidR="005C12C4" w:rsidRPr="00AD4AB8" w:rsidRDefault="005C12C4" w:rsidP="00D46F8C">
            <w:pPr>
              <w:pStyle w:val="ListParagraph"/>
              <w:numPr>
                <w:ilvl w:val="0"/>
                <w:numId w:val="6"/>
              </w:numPr>
              <w:rPr>
                <w:rFonts w:ascii="Trebuchet MS" w:hAnsi="Trebuchet MS" w:cs="Times New Roman"/>
                <w:i/>
                <w:sz w:val="26"/>
                <w:szCs w:val="26"/>
              </w:rPr>
            </w:pPr>
            <w:r w:rsidRPr="00AD4AB8">
              <w:rPr>
                <w:rFonts w:ascii="Trebuchet MS" w:hAnsi="Trebuchet MS" w:cs="Times New Roman"/>
                <w:i/>
                <w:sz w:val="26"/>
                <w:szCs w:val="26"/>
              </w:rPr>
              <w:t>bugete locale</w:t>
            </w:r>
          </w:p>
        </w:tc>
        <w:tc>
          <w:tcPr>
            <w:tcW w:w="992" w:type="dxa"/>
            <w:tcBorders>
              <w:top w:val="single" w:sz="4" w:space="0" w:color="auto"/>
              <w:left w:val="single" w:sz="4" w:space="0" w:color="auto"/>
              <w:bottom w:val="single" w:sz="4" w:space="0" w:color="auto"/>
              <w:right w:val="single" w:sz="4" w:space="0" w:color="auto"/>
            </w:tcBorders>
          </w:tcPr>
          <w:p w14:paraId="1E32A015"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733F7E9"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3FBA548D"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6A4A73D2"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54A2DE2"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49CF14D6"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11ACF251" w14:textId="77777777" w:rsidTr="00586E63">
        <w:tc>
          <w:tcPr>
            <w:tcW w:w="2978" w:type="dxa"/>
            <w:tcBorders>
              <w:top w:val="single" w:sz="4" w:space="0" w:color="auto"/>
              <w:left w:val="single" w:sz="4" w:space="0" w:color="auto"/>
              <w:bottom w:val="single" w:sz="4" w:space="0" w:color="auto"/>
              <w:right w:val="single" w:sz="4" w:space="0" w:color="auto"/>
            </w:tcBorders>
          </w:tcPr>
          <w:p w14:paraId="68074969" w14:textId="77777777" w:rsidR="005C12C4" w:rsidRPr="00AD4AB8" w:rsidRDefault="005C12C4" w:rsidP="00651D2F">
            <w:pPr>
              <w:rPr>
                <w:rFonts w:ascii="Trebuchet MS" w:hAnsi="Trebuchet MS"/>
                <w:sz w:val="26"/>
                <w:szCs w:val="26"/>
              </w:rPr>
            </w:pPr>
            <w:r w:rsidRPr="00AD4AB8">
              <w:rPr>
                <w:rFonts w:ascii="Trebuchet MS" w:hAnsi="Trebuchet MS"/>
                <w:sz w:val="26"/>
                <w:szCs w:val="26"/>
              </w:rPr>
              <w:t>(i) cheltuieli de personal</w:t>
            </w:r>
          </w:p>
        </w:tc>
        <w:tc>
          <w:tcPr>
            <w:tcW w:w="992" w:type="dxa"/>
            <w:tcBorders>
              <w:top w:val="single" w:sz="4" w:space="0" w:color="auto"/>
              <w:left w:val="single" w:sz="4" w:space="0" w:color="auto"/>
              <w:bottom w:val="single" w:sz="4" w:space="0" w:color="auto"/>
              <w:right w:val="single" w:sz="4" w:space="0" w:color="auto"/>
            </w:tcBorders>
          </w:tcPr>
          <w:p w14:paraId="7A9822D9"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97DD9A4"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2C133754"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783E67AE"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0D1C7A12"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1883C1C2"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607B646E" w14:textId="77777777" w:rsidTr="00586E63">
        <w:tc>
          <w:tcPr>
            <w:tcW w:w="2978" w:type="dxa"/>
            <w:tcBorders>
              <w:top w:val="single" w:sz="4" w:space="0" w:color="auto"/>
              <w:left w:val="single" w:sz="4" w:space="0" w:color="auto"/>
              <w:bottom w:val="single" w:sz="4" w:space="0" w:color="auto"/>
              <w:right w:val="single" w:sz="4" w:space="0" w:color="auto"/>
            </w:tcBorders>
          </w:tcPr>
          <w:p w14:paraId="32D8C1CD" w14:textId="77777777" w:rsidR="005C12C4" w:rsidRPr="00AD4AB8" w:rsidRDefault="005C12C4" w:rsidP="00651D2F">
            <w:pPr>
              <w:pStyle w:val="ListParagraph"/>
              <w:ind w:left="0"/>
              <w:rPr>
                <w:rFonts w:ascii="Trebuchet MS" w:hAnsi="Trebuchet MS" w:cs="Times New Roman"/>
                <w:sz w:val="26"/>
                <w:szCs w:val="26"/>
              </w:rPr>
            </w:pPr>
            <w:r w:rsidRPr="00AD4AB8">
              <w:rPr>
                <w:rFonts w:ascii="Trebuchet MS" w:hAnsi="Trebuchet MS" w:cs="Times New Roman"/>
                <w:sz w:val="26"/>
                <w:szCs w:val="26"/>
              </w:rPr>
              <w:t>(ii)      bunuri și servicii</w:t>
            </w:r>
          </w:p>
        </w:tc>
        <w:tc>
          <w:tcPr>
            <w:tcW w:w="992" w:type="dxa"/>
            <w:tcBorders>
              <w:top w:val="single" w:sz="4" w:space="0" w:color="auto"/>
              <w:left w:val="single" w:sz="4" w:space="0" w:color="auto"/>
              <w:bottom w:val="single" w:sz="4" w:space="0" w:color="auto"/>
              <w:right w:val="single" w:sz="4" w:space="0" w:color="auto"/>
            </w:tcBorders>
          </w:tcPr>
          <w:p w14:paraId="408FAE0A" w14:textId="77777777" w:rsidR="005C12C4" w:rsidRPr="00AD4AB8" w:rsidRDefault="005C12C4" w:rsidP="005C12C4">
            <w:pPr>
              <w:jc w:val="center"/>
              <w:rPr>
                <w:rFonts w:ascii="Trebuchet MS" w:hAnsi="Trebuchet MS"/>
                <w:sz w:val="26"/>
                <w:szCs w:val="26"/>
              </w:rPr>
            </w:pPr>
          </w:p>
        </w:tc>
        <w:tc>
          <w:tcPr>
            <w:tcW w:w="1271" w:type="dxa"/>
            <w:tcBorders>
              <w:top w:val="single" w:sz="4" w:space="0" w:color="auto"/>
              <w:left w:val="single" w:sz="4" w:space="0" w:color="auto"/>
              <w:bottom w:val="single" w:sz="4" w:space="0" w:color="auto"/>
              <w:right w:val="single" w:sz="4" w:space="0" w:color="auto"/>
            </w:tcBorders>
          </w:tcPr>
          <w:p w14:paraId="631483EE" w14:textId="77777777" w:rsidR="005C12C4" w:rsidRPr="00AD4AB8" w:rsidRDefault="005C12C4" w:rsidP="00C7005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25163A8C" w14:textId="77777777" w:rsidR="005C12C4" w:rsidRPr="00AD4AB8" w:rsidRDefault="005C12C4" w:rsidP="005C12C4">
            <w:pPr>
              <w:jc w:val="center"/>
              <w:rPr>
                <w:rFonts w:ascii="Trebuchet MS" w:hAnsi="Trebuchet MS"/>
                <w:sz w:val="26"/>
                <w:szCs w:val="26"/>
              </w:rPr>
            </w:pPr>
          </w:p>
        </w:tc>
        <w:tc>
          <w:tcPr>
            <w:tcW w:w="829" w:type="dxa"/>
            <w:tcBorders>
              <w:top w:val="single" w:sz="4" w:space="0" w:color="auto"/>
              <w:left w:val="single" w:sz="4" w:space="0" w:color="auto"/>
              <w:bottom w:val="single" w:sz="4" w:space="0" w:color="auto"/>
              <w:right w:val="single" w:sz="4" w:space="0" w:color="auto"/>
            </w:tcBorders>
          </w:tcPr>
          <w:p w14:paraId="60D0D4B7"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67D51BD"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50B590A8" w14:textId="77777777" w:rsidR="005C12C4" w:rsidRPr="00AD4AB8" w:rsidRDefault="005C12C4" w:rsidP="005C12C4">
            <w:pPr>
              <w:jc w:val="center"/>
              <w:rPr>
                <w:rFonts w:ascii="Trebuchet MS" w:hAnsi="Trebuchet MS"/>
                <w:sz w:val="26"/>
                <w:szCs w:val="26"/>
              </w:rPr>
            </w:pPr>
          </w:p>
        </w:tc>
      </w:tr>
      <w:tr w:rsidR="000C4709" w:rsidRPr="00AD4AB8" w14:paraId="3288EE0A" w14:textId="77777777" w:rsidTr="00586E63">
        <w:tc>
          <w:tcPr>
            <w:tcW w:w="2978" w:type="dxa"/>
            <w:tcBorders>
              <w:top w:val="single" w:sz="4" w:space="0" w:color="auto"/>
              <w:left w:val="single" w:sz="4" w:space="0" w:color="auto"/>
              <w:bottom w:val="single" w:sz="4" w:space="0" w:color="auto"/>
              <w:right w:val="single" w:sz="4" w:space="0" w:color="auto"/>
            </w:tcBorders>
          </w:tcPr>
          <w:p w14:paraId="78C8C346" w14:textId="77777777" w:rsidR="005C12C4" w:rsidRPr="00AD4AB8" w:rsidRDefault="005C12C4" w:rsidP="00D46F8C">
            <w:pPr>
              <w:pStyle w:val="ListParagraph"/>
              <w:numPr>
                <w:ilvl w:val="0"/>
                <w:numId w:val="6"/>
              </w:numPr>
              <w:rPr>
                <w:rFonts w:ascii="Trebuchet MS" w:hAnsi="Trebuchet MS" w:cs="Times New Roman"/>
                <w:i/>
                <w:sz w:val="26"/>
                <w:szCs w:val="26"/>
              </w:rPr>
            </w:pPr>
            <w:r w:rsidRPr="00AD4AB8">
              <w:rPr>
                <w:rFonts w:ascii="Trebuchet MS" w:hAnsi="Trebuchet MS" w:cs="Times New Roman"/>
                <w:i/>
                <w:sz w:val="26"/>
                <w:szCs w:val="26"/>
              </w:rPr>
              <w:t>bugetul asigurărilor sociale de stat:</w:t>
            </w:r>
          </w:p>
        </w:tc>
        <w:tc>
          <w:tcPr>
            <w:tcW w:w="992" w:type="dxa"/>
            <w:tcBorders>
              <w:top w:val="single" w:sz="4" w:space="0" w:color="auto"/>
              <w:left w:val="single" w:sz="4" w:space="0" w:color="auto"/>
              <w:bottom w:val="single" w:sz="4" w:space="0" w:color="auto"/>
              <w:right w:val="single" w:sz="4" w:space="0" w:color="auto"/>
            </w:tcBorders>
          </w:tcPr>
          <w:p w14:paraId="48F8432C"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7735DACE"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6817F949"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7AC34773"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3098F021"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7640E472"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48B950B6" w14:textId="77777777" w:rsidTr="00586E63">
        <w:tc>
          <w:tcPr>
            <w:tcW w:w="2978" w:type="dxa"/>
            <w:tcBorders>
              <w:top w:val="single" w:sz="4" w:space="0" w:color="auto"/>
              <w:left w:val="single" w:sz="4" w:space="0" w:color="auto"/>
              <w:bottom w:val="single" w:sz="4" w:space="0" w:color="auto"/>
              <w:right w:val="single" w:sz="4" w:space="0" w:color="auto"/>
            </w:tcBorders>
          </w:tcPr>
          <w:p w14:paraId="4A20BC97" w14:textId="77777777" w:rsidR="005C12C4" w:rsidRPr="00AD4AB8" w:rsidRDefault="005C12C4" w:rsidP="00D46F8C">
            <w:pPr>
              <w:pStyle w:val="ListParagraph"/>
              <w:numPr>
                <w:ilvl w:val="0"/>
                <w:numId w:val="8"/>
              </w:numPr>
              <w:ind w:left="0" w:firstLine="0"/>
              <w:rPr>
                <w:rFonts w:ascii="Trebuchet MS" w:hAnsi="Trebuchet MS" w:cs="Times New Roman"/>
                <w:sz w:val="26"/>
                <w:szCs w:val="26"/>
              </w:rPr>
            </w:pPr>
            <w:r w:rsidRPr="00AD4AB8">
              <w:rPr>
                <w:rFonts w:ascii="Trebuchet MS" w:hAnsi="Trebuchet MS" w:cs="Times New Roman"/>
                <w:sz w:val="26"/>
                <w:szCs w:val="26"/>
              </w:rPr>
              <w:t>cheltuieli de personal</w:t>
            </w:r>
          </w:p>
        </w:tc>
        <w:tc>
          <w:tcPr>
            <w:tcW w:w="992" w:type="dxa"/>
            <w:tcBorders>
              <w:top w:val="single" w:sz="4" w:space="0" w:color="auto"/>
              <w:left w:val="single" w:sz="4" w:space="0" w:color="auto"/>
              <w:bottom w:val="single" w:sz="4" w:space="0" w:color="auto"/>
              <w:right w:val="single" w:sz="4" w:space="0" w:color="auto"/>
            </w:tcBorders>
          </w:tcPr>
          <w:p w14:paraId="64EFC738"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DBA8B6E"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5883DDDD"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55E35E7F"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0EAD079B"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1F097424"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6DD5B686" w14:textId="77777777" w:rsidTr="00586E63">
        <w:tc>
          <w:tcPr>
            <w:tcW w:w="2978" w:type="dxa"/>
            <w:tcBorders>
              <w:top w:val="single" w:sz="4" w:space="0" w:color="auto"/>
              <w:left w:val="single" w:sz="4" w:space="0" w:color="auto"/>
              <w:bottom w:val="single" w:sz="4" w:space="0" w:color="auto"/>
              <w:right w:val="single" w:sz="4" w:space="0" w:color="auto"/>
            </w:tcBorders>
          </w:tcPr>
          <w:p w14:paraId="085A2279" w14:textId="77777777" w:rsidR="005C12C4" w:rsidRPr="00AD4AB8" w:rsidRDefault="005C12C4" w:rsidP="00651D2F">
            <w:pPr>
              <w:pStyle w:val="ListParagraph"/>
              <w:ind w:left="0" w:firstLine="31"/>
              <w:rPr>
                <w:rFonts w:ascii="Trebuchet MS" w:hAnsi="Trebuchet MS" w:cs="Times New Roman"/>
                <w:sz w:val="26"/>
                <w:szCs w:val="26"/>
              </w:rPr>
            </w:pPr>
            <w:r w:rsidRPr="00AD4AB8">
              <w:rPr>
                <w:rFonts w:ascii="Trebuchet MS" w:hAnsi="Trebuchet MS" w:cs="Times New Roman"/>
                <w:sz w:val="26"/>
                <w:szCs w:val="26"/>
              </w:rPr>
              <w:t>(ii)      bunuri și servicii</w:t>
            </w:r>
          </w:p>
        </w:tc>
        <w:tc>
          <w:tcPr>
            <w:tcW w:w="992" w:type="dxa"/>
            <w:tcBorders>
              <w:top w:val="single" w:sz="4" w:space="0" w:color="auto"/>
              <w:left w:val="single" w:sz="4" w:space="0" w:color="auto"/>
              <w:bottom w:val="single" w:sz="4" w:space="0" w:color="auto"/>
              <w:right w:val="single" w:sz="4" w:space="0" w:color="auto"/>
            </w:tcBorders>
          </w:tcPr>
          <w:p w14:paraId="04E932F5"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0154A0EC"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26AE2EE4"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03499A4E"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39B1472A"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103E785"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34EB55A3" w14:textId="77777777" w:rsidTr="00586E63">
        <w:tc>
          <w:tcPr>
            <w:tcW w:w="2978" w:type="dxa"/>
            <w:tcBorders>
              <w:top w:val="single" w:sz="4" w:space="0" w:color="auto"/>
              <w:left w:val="single" w:sz="4" w:space="0" w:color="auto"/>
              <w:bottom w:val="single" w:sz="4" w:space="0" w:color="auto"/>
              <w:right w:val="single" w:sz="4" w:space="0" w:color="auto"/>
            </w:tcBorders>
          </w:tcPr>
          <w:p w14:paraId="3AC83162" w14:textId="77777777" w:rsidR="005C12C4" w:rsidRPr="00AD4AB8" w:rsidRDefault="005C12C4" w:rsidP="00D46F8C">
            <w:pPr>
              <w:pStyle w:val="ListParagraph"/>
              <w:numPr>
                <w:ilvl w:val="0"/>
                <w:numId w:val="6"/>
              </w:numPr>
              <w:rPr>
                <w:rFonts w:ascii="Trebuchet MS" w:hAnsi="Trebuchet MS" w:cs="Times New Roman"/>
                <w:i/>
                <w:sz w:val="26"/>
                <w:szCs w:val="26"/>
              </w:rPr>
            </w:pPr>
            <w:r w:rsidRPr="00AD4AB8">
              <w:rPr>
                <w:rFonts w:ascii="Trebuchet MS" w:hAnsi="Trebuchet MS" w:cs="Times New Roman"/>
                <w:i/>
                <w:sz w:val="26"/>
                <w:szCs w:val="26"/>
              </w:rPr>
              <w:t>alte tipuri de cheltuieli</w:t>
            </w:r>
          </w:p>
        </w:tc>
        <w:tc>
          <w:tcPr>
            <w:tcW w:w="992" w:type="dxa"/>
            <w:tcBorders>
              <w:top w:val="single" w:sz="4" w:space="0" w:color="auto"/>
              <w:left w:val="single" w:sz="4" w:space="0" w:color="auto"/>
              <w:bottom w:val="single" w:sz="4" w:space="0" w:color="auto"/>
              <w:right w:val="single" w:sz="4" w:space="0" w:color="auto"/>
            </w:tcBorders>
          </w:tcPr>
          <w:p w14:paraId="2D1B5C70"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0DB5F461"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186CEFDA"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263A4408"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2450A579"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44E8E022"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261FF7D0" w14:textId="77777777" w:rsidTr="00586E63">
        <w:tc>
          <w:tcPr>
            <w:tcW w:w="2978" w:type="dxa"/>
            <w:tcBorders>
              <w:top w:val="single" w:sz="4" w:space="0" w:color="auto"/>
              <w:left w:val="single" w:sz="4" w:space="0" w:color="auto"/>
              <w:bottom w:val="single" w:sz="4" w:space="0" w:color="auto"/>
              <w:right w:val="single" w:sz="4" w:space="0" w:color="auto"/>
            </w:tcBorders>
          </w:tcPr>
          <w:p w14:paraId="43412D86" w14:textId="77777777" w:rsidR="005C12C4" w:rsidRPr="00AD4AB8" w:rsidRDefault="005C12C4" w:rsidP="00651D2F">
            <w:pPr>
              <w:pStyle w:val="ListParagraph"/>
              <w:ind w:left="0"/>
              <w:rPr>
                <w:rFonts w:ascii="Trebuchet MS" w:hAnsi="Trebuchet MS" w:cs="Times New Roman"/>
                <w:b/>
                <w:sz w:val="26"/>
                <w:szCs w:val="26"/>
              </w:rPr>
            </w:pPr>
            <w:r w:rsidRPr="00AD4AB8">
              <w:rPr>
                <w:rFonts w:ascii="Trebuchet MS" w:hAnsi="Trebuchet MS" w:cs="Times New Roman"/>
                <w:b/>
                <w:sz w:val="26"/>
                <w:szCs w:val="26"/>
              </w:rPr>
              <w:t>4.3. Impact financiar, plus/minus, din care:</w:t>
            </w:r>
          </w:p>
        </w:tc>
        <w:tc>
          <w:tcPr>
            <w:tcW w:w="992" w:type="dxa"/>
            <w:tcBorders>
              <w:top w:val="single" w:sz="4" w:space="0" w:color="auto"/>
              <w:left w:val="single" w:sz="4" w:space="0" w:color="auto"/>
              <w:bottom w:val="single" w:sz="4" w:space="0" w:color="auto"/>
              <w:right w:val="single" w:sz="4" w:space="0" w:color="auto"/>
            </w:tcBorders>
          </w:tcPr>
          <w:p w14:paraId="367C4951"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91587E2"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2A0AD2AD"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7C410E10"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66C56622"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3DEC1CF7"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64053B28" w14:textId="77777777" w:rsidTr="00586E63">
        <w:tc>
          <w:tcPr>
            <w:tcW w:w="2978" w:type="dxa"/>
            <w:tcBorders>
              <w:top w:val="single" w:sz="4" w:space="0" w:color="auto"/>
              <w:left w:val="single" w:sz="4" w:space="0" w:color="auto"/>
              <w:bottom w:val="single" w:sz="4" w:space="0" w:color="auto"/>
              <w:right w:val="single" w:sz="4" w:space="0" w:color="auto"/>
            </w:tcBorders>
          </w:tcPr>
          <w:p w14:paraId="3372B65D" w14:textId="77777777" w:rsidR="005C12C4" w:rsidRPr="00AD4AB8" w:rsidRDefault="005C12C4" w:rsidP="00D46F8C">
            <w:pPr>
              <w:pStyle w:val="ListParagraph"/>
              <w:numPr>
                <w:ilvl w:val="0"/>
                <w:numId w:val="9"/>
              </w:numPr>
              <w:ind w:left="0" w:firstLine="0"/>
              <w:rPr>
                <w:rFonts w:ascii="Trebuchet MS" w:hAnsi="Trebuchet MS" w:cs="Times New Roman"/>
                <w:sz w:val="26"/>
                <w:szCs w:val="26"/>
              </w:rPr>
            </w:pPr>
            <w:r w:rsidRPr="00AD4AB8">
              <w:rPr>
                <w:rFonts w:ascii="Trebuchet MS" w:hAnsi="Trebuchet MS" w:cs="Times New Roman"/>
                <w:sz w:val="26"/>
                <w:szCs w:val="26"/>
              </w:rPr>
              <w:t>buget de stat</w:t>
            </w:r>
          </w:p>
        </w:tc>
        <w:tc>
          <w:tcPr>
            <w:tcW w:w="992" w:type="dxa"/>
            <w:tcBorders>
              <w:top w:val="single" w:sz="4" w:space="0" w:color="auto"/>
              <w:left w:val="single" w:sz="4" w:space="0" w:color="auto"/>
              <w:bottom w:val="single" w:sz="4" w:space="0" w:color="auto"/>
              <w:right w:val="single" w:sz="4" w:space="0" w:color="auto"/>
            </w:tcBorders>
          </w:tcPr>
          <w:p w14:paraId="52CAD26B"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49F73B65" w14:textId="38DECD16" w:rsidR="005C12C4" w:rsidRPr="00AD4AB8" w:rsidRDefault="00AE5770"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2CAE7A71"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3C9C1858"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B5EB2E6"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0B01ED9C"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39BF5F47" w14:textId="77777777" w:rsidTr="00586E63">
        <w:tc>
          <w:tcPr>
            <w:tcW w:w="2978" w:type="dxa"/>
            <w:tcBorders>
              <w:top w:val="single" w:sz="4" w:space="0" w:color="auto"/>
              <w:left w:val="single" w:sz="4" w:space="0" w:color="auto"/>
              <w:bottom w:val="single" w:sz="4" w:space="0" w:color="auto"/>
              <w:right w:val="single" w:sz="4" w:space="0" w:color="auto"/>
            </w:tcBorders>
          </w:tcPr>
          <w:p w14:paraId="37BB644B" w14:textId="77777777" w:rsidR="005C12C4" w:rsidRPr="00AD4AB8" w:rsidRDefault="005C12C4" w:rsidP="00D46F8C">
            <w:pPr>
              <w:pStyle w:val="ListParagraph"/>
              <w:numPr>
                <w:ilvl w:val="0"/>
                <w:numId w:val="9"/>
              </w:numPr>
              <w:ind w:left="0" w:firstLine="0"/>
              <w:rPr>
                <w:rFonts w:ascii="Trebuchet MS" w:hAnsi="Trebuchet MS" w:cs="Times New Roman"/>
                <w:sz w:val="26"/>
                <w:szCs w:val="26"/>
              </w:rPr>
            </w:pPr>
            <w:r w:rsidRPr="00AD4AB8">
              <w:rPr>
                <w:rFonts w:ascii="Trebuchet MS" w:hAnsi="Trebuchet MS" w:cs="Times New Roman"/>
                <w:sz w:val="26"/>
                <w:szCs w:val="26"/>
              </w:rPr>
              <w:t>bugete locale</w:t>
            </w:r>
          </w:p>
        </w:tc>
        <w:tc>
          <w:tcPr>
            <w:tcW w:w="992" w:type="dxa"/>
            <w:tcBorders>
              <w:top w:val="single" w:sz="4" w:space="0" w:color="auto"/>
              <w:left w:val="single" w:sz="4" w:space="0" w:color="auto"/>
              <w:bottom w:val="single" w:sz="4" w:space="0" w:color="auto"/>
              <w:right w:val="single" w:sz="4" w:space="0" w:color="auto"/>
            </w:tcBorders>
          </w:tcPr>
          <w:p w14:paraId="2B036744"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C9D6343" w14:textId="6C51A8BD" w:rsidR="005C12C4" w:rsidRPr="00AD4AB8" w:rsidRDefault="00AE5770"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7CF5C6B8"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7BD588AF"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9E9ADEA"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24C1CC17"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4E687F68" w14:textId="77777777" w:rsidTr="00586E63">
        <w:tc>
          <w:tcPr>
            <w:tcW w:w="2978" w:type="dxa"/>
            <w:tcBorders>
              <w:top w:val="single" w:sz="4" w:space="0" w:color="auto"/>
              <w:left w:val="single" w:sz="4" w:space="0" w:color="auto"/>
              <w:bottom w:val="single" w:sz="4" w:space="0" w:color="auto"/>
              <w:right w:val="single" w:sz="4" w:space="0" w:color="auto"/>
            </w:tcBorders>
          </w:tcPr>
          <w:p w14:paraId="7DB70739" w14:textId="77777777" w:rsidR="005C12C4" w:rsidRPr="00AD4AB8" w:rsidRDefault="005C12C4" w:rsidP="00651D2F">
            <w:pPr>
              <w:rPr>
                <w:rFonts w:ascii="Trebuchet MS" w:hAnsi="Trebuchet MS"/>
                <w:b/>
                <w:sz w:val="26"/>
                <w:szCs w:val="26"/>
              </w:rPr>
            </w:pPr>
            <w:r w:rsidRPr="00AD4AB8">
              <w:rPr>
                <w:rFonts w:ascii="Trebuchet MS" w:hAnsi="Trebuchet MS"/>
                <w:b/>
                <w:sz w:val="26"/>
                <w:szCs w:val="26"/>
              </w:rPr>
              <w:t>4.4 Propuneri pentru acoperirea creșterii cheltuielilor bugetare</w:t>
            </w:r>
          </w:p>
        </w:tc>
        <w:tc>
          <w:tcPr>
            <w:tcW w:w="992" w:type="dxa"/>
            <w:tcBorders>
              <w:top w:val="single" w:sz="4" w:space="0" w:color="auto"/>
              <w:left w:val="single" w:sz="4" w:space="0" w:color="auto"/>
              <w:bottom w:val="single" w:sz="4" w:space="0" w:color="auto"/>
              <w:right w:val="single" w:sz="4" w:space="0" w:color="auto"/>
            </w:tcBorders>
          </w:tcPr>
          <w:p w14:paraId="719D0D24"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10E0C99"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0306206E"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1D16BD15"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0C608D0D"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F0FDB99"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7907E55D" w14:textId="77777777" w:rsidTr="00586E63">
        <w:tc>
          <w:tcPr>
            <w:tcW w:w="2978" w:type="dxa"/>
            <w:tcBorders>
              <w:top w:val="single" w:sz="4" w:space="0" w:color="auto"/>
              <w:left w:val="single" w:sz="4" w:space="0" w:color="auto"/>
              <w:bottom w:val="single" w:sz="4" w:space="0" w:color="auto"/>
              <w:right w:val="single" w:sz="4" w:space="0" w:color="auto"/>
            </w:tcBorders>
          </w:tcPr>
          <w:p w14:paraId="19EC9851" w14:textId="77777777" w:rsidR="005C12C4" w:rsidRPr="00AD4AB8" w:rsidRDefault="005C12C4" w:rsidP="00651D2F">
            <w:pPr>
              <w:pStyle w:val="ListParagraph"/>
              <w:ind w:left="33"/>
              <w:rPr>
                <w:rFonts w:ascii="Trebuchet MS" w:hAnsi="Trebuchet MS" w:cs="Times New Roman"/>
                <w:b/>
                <w:sz w:val="26"/>
                <w:szCs w:val="26"/>
              </w:rPr>
            </w:pPr>
            <w:r w:rsidRPr="00AD4AB8">
              <w:rPr>
                <w:rFonts w:ascii="Trebuchet MS" w:hAnsi="Trebuchet MS" w:cs="Times New Roman"/>
                <w:b/>
                <w:sz w:val="26"/>
                <w:szCs w:val="26"/>
              </w:rPr>
              <w:t>4.5. Propuneri pentru a compensa reducerea veniturilor bugetare</w:t>
            </w:r>
          </w:p>
        </w:tc>
        <w:tc>
          <w:tcPr>
            <w:tcW w:w="992" w:type="dxa"/>
            <w:tcBorders>
              <w:top w:val="single" w:sz="4" w:space="0" w:color="auto"/>
              <w:left w:val="single" w:sz="4" w:space="0" w:color="auto"/>
              <w:bottom w:val="single" w:sz="4" w:space="0" w:color="auto"/>
              <w:right w:val="single" w:sz="4" w:space="0" w:color="auto"/>
            </w:tcBorders>
          </w:tcPr>
          <w:p w14:paraId="249C259B"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55B7E68"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720D201D"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7C95EB8C"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E7A532C"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55D57575"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724BFB76" w14:textId="77777777" w:rsidTr="00586E63">
        <w:tc>
          <w:tcPr>
            <w:tcW w:w="2978" w:type="dxa"/>
            <w:tcBorders>
              <w:top w:val="single" w:sz="4" w:space="0" w:color="auto"/>
              <w:left w:val="single" w:sz="4" w:space="0" w:color="auto"/>
              <w:bottom w:val="single" w:sz="4" w:space="0" w:color="auto"/>
              <w:right w:val="single" w:sz="4" w:space="0" w:color="auto"/>
            </w:tcBorders>
          </w:tcPr>
          <w:p w14:paraId="3EF71526" w14:textId="77777777" w:rsidR="005C12C4" w:rsidRPr="00AD4AB8" w:rsidRDefault="005C12C4" w:rsidP="005C12C4">
            <w:pPr>
              <w:rPr>
                <w:rFonts w:ascii="Trebuchet MS" w:hAnsi="Trebuchet MS"/>
                <w:b/>
                <w:sz w:val="26"/>
                <w:szCs w:val="26"/>
              </w:rPr>
            </w:pPr>
            <w:r w:rsidRPr="00AD4AB8">
              <w:rPr>
                <w:rFonts w:ascii="Trebuchet MS" w:hAnsi="Trebuchet MS"/>
                <w:sz w:val="26"/>
                <w:szCs w:val="26"/>
              </w:rPr>
              <w:t xml:space="preserve"> </w:t>
            </w:r>
            <w:r w:rsidRPr="00AD4AB8">
              <w:rPr>
                <w:rFonts w:ascii="Trebuchet MS" w:hAnsi="Trebuchet MS"/>
                <w:b/>
                <w:sz w:val="26"/>
                <w:szCs w:val="26"/>
              </w:rPr>
              <w:t>4.6. Calcule detaliate privind fundamentarea modificărilor veniturilor și/sau cheltuielilor bugetare</w:t>
            </w:r>
          </w:p>
        </w:tc>
        <w:tc>
          <w:tcPr>
            <w:tcW w:w="992" w:type="dxa"/>
            <w:tcBorders>
              <w:top w:val="single" w:sz="4" w:space="0" w:color="auto"/>
              <w:left w:val="single" w:sz="4" w:space="0" w:color="auto"/>
              <w:bottom w:val="single" w:sz="4" w:space="0" w:color="auto"/>
              <w:right w:val="single" w:sz="4" w:space="0" w:color="auto"/>
            </w:tcBorders>
          </w:tcPr>
          <w:p w14:paraId="27F33018"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788C1AA"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147A7266"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38836C27"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24D8D761"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2DCB7B75"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7D420983" w14:textId="77777777" w:rsidTr="00586E63">
        <w:tc>
          <w:tcPr>
            <w:tcW w:w="2978" w:type="dxa"/>
            <w:tcBorders>
              <w:top w:val="single" w:sz="4" w:space="0" w:color="auto"/>
              <w:left w:val="single" w:sz="4" w:space="0" w:color="auto"/>
              <w:bottom w:val="single" w:sz="4" w:space="0" w:color="auto"/>
              <w:right w:val="single" w:sz="4" w:space="0" w:color="auto"/>
            </w:tcBorders>
          </w:tcPr>
          <w:p w14:paraId="67FAD467" w14:textId="77777777" w:rsidR="005C12C4" w:rsidRPr="00AD4AB8" w:rsidRDefault="005C12C4" w:rsidP="005C12C4">
            <w:pPr>
              <w:pStyle w:val="ListParagraph"/>
              <w:ind w:left="33"/>
              <w:rPr>
                <w:rFonts w:ascii="Trebuchet MS" w:hAnsi="Trebuchet MS" w:cs="Times New Roman"/>
                <w:b/>
                <w:sz w:val="26"/>
                <w:szCs w:val="26"/>
              </w:rPr>
            </w:pPr>
            <w:r w:rsidRPr="00AD4AB8">
              <w:rPr>
                <w:rFonts w:ascii="Trebuchet MS" w:hAnsi="Trebuchet MS" w:cs="Times New Roman"/>
                <w:b/>
                <w:sz w:val="26"/>
                <w:szCs w:val="26"/>
              </w:rPr>
              <w:t>4.7. Prezentarea, în cazul proiectelor de acte normative a căror adoptare atrage majorarea cheltuielilor bugetare, a următoarelor documente:</w:t>
            </w:r>
          </w:p>
          <w:p w14:paraId="1CB35B0C" w14:textId="77777777" w:rsidR="005C12C4" w:rsidRPr="00AD4AB8" w:rsidRDefault="005C12C4" w:rsidP="005C12C4">
            <w:pPr>
              <w:pStyle w:val="ListParagraph"/>
              <w:ind w:left="33"/>
              <w:rPr>
                <w:rFonts w:ascii="Trebuchet MS" w:hAnsi="Trebuchet MS" w:cs="Times New Roman"/>
                <w:b/>
                <w:sz w:val="26"/>
                <w:szCs w:val="26"/>
              </w:rPr>
            </w:pPr>
            <w:r w:rsidRPr="00AD4AB8">
              <w:rPr>
                <w:rFonts w:ascii="Trebuchet MS" w:hAnsi="Trebuchet MS" w:cs="Times New Roman"/>
                <w:b/>
                <w:sz w:val="26"/>
                <w:szCs w:val="26"/>
              </w:rPr>
              <w:t>a) fișa financiară prevăzută la art.15 din Legea nr.500/2002 privind finanțele publice, cu modificările și completările ulterioare însoțită de ipotezele și metodologia de calcul utilizată;</w:t>
            </w:r>
          </w:p>
          <w:p w14:paraId="6DF7D92B" w14:textId="77777777" w:rsidR="005C12C4" w:rsidRPr="00AD4AB8" w:rsidRDefault="005C12C4" w:rsidP="005C12C4">
            <w:pPr>
              <w:pStyle w:val="ListParagraph"/>
              <w:ind w:left="33"/>
              <w:rPr>
                <w:rFonts w:ascii="Trebuchet MS" w:hAnsi="Trebuchet MS" w:cs="Times New Roman"/>
                <w:b/>
                <w:sz w:val="26"/>
                <w:szCs w:val="26"/>
              </w:rPr>
            </w:pPr>
            <w:r w:rsidRPr="00AD4AB8">
              <w:rPr>
                <w:rFonts w:ascii="Trebuchet MS" w:hAnsi="Trebuchet MS" w:cs="Times New Roman"/>
                <w:b/>
                <w:sz w:val="26"/>
                <w:szCs w:val="26"/>
              </w:rPr>
              <w:lastRenderedPageBreak/>
              <w:t>b)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p w14:paraId="27B896DB" w14:textId="400A80B1" w:rsidR="00E16DA7" w:rsidRPr="00AD4AB8" w:rsidRDefault="00E16DA7" w:rsidP="005C12C4">
            <w:pPr>
              <w:pStyle w:val="ListParagraph"/>
              <w:ind w:left="33"/>
              <w:rPr>
                <w:rFonts w:ascii="Trebuchet MS" w:hAnsi="Trebuchet MS" w:cs="Times New Roman"/>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6F800B93"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lastRenderedPageBreak/>
              <w:t>-</w:t>
            </w:r>
          </w:p>
        </w:tc>
        <w:tc>
          <w:tcPr>
            <w:tcW w:w="1271" w:type="dxa"/>
            <w:tcBorders>
              <w:top w:val="single" w:sz="4" w:space="0" w:color="auto"/>
              <w:left w:val="single" w:sz="4" w:space="0" w:color="auto"/>
              <w:bottom w:val="single" w:sz="4" w:space="0" w:color="auto"/>
              <w:right w:val="single" w:sz="4" w:space="0" w:color="auto"/>
            </w:tcBorders>
          </w:tcPr>
          <w:p w14:paraId="1E48F333"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302" w:type="dxa"/>
            <w:tcBorders>
              <w:top w:val="single" w:sz="4" w:space="0" w:color="auto"/>
              <w:left w:val="single" w:sz="4" w:space="0" w:color="auto"/>
              <w:bottom w:val="single" w:sz="4" w:space="0" w:color="auto"/>
              <w:right w:val="single" w:sz="4" w:space="0" w:color="auto"/>
            </w:tcBorders>
          </w:tcPr>
          <w:p w14:paraId="6FA6BB79"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29" w:type="dxa"/>
            <w:tcBorders>
              <w:top w:val="single" w:sz="4" w:space="0" w:color="auto"/>
              <w:left w:val="single" w:sz="4" w:space="0" w:color="auto"/>
              <w:bottom w:val="single" w:sz="4" w:space="0" w:color="auto"/>
              <w:right w:val="single" w:sz="4" w:space="0" w:color="auto"/>
            </w:tcBorders>
          </w:tcPr>
          <w:p w14:paraId="6A7309E4"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5A4F5042"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2FC6EB6A" w14:textId="77777777" w:rsidR="005C12C4" w:rsidRPr="00AD4AB8" w:rsidRDefault="003A36EA" w:rsidP="005C12C4">
            <w:pPr>
              <w:jc w:val="center"/>
              <w:rPr>
                <w:rFonts w:ascii="Trebuchet MS" w:hAnsi="Trebuchet MS"/>
                <w:sz w:val="26"/>
                <w:szCs w:val="26"/>
              </w:rPr>
            </w:pPr>
            <w:r w:rsidRPr="00AD4AB8">
              <w:rPr>
                <w:rFonts w:ascii="Trebuchet MS" w:hAnsi="Trebuchet MS"/>
                <w:sz w:val="26"/>
                <w:szCs w:val="26"/>
              </w:rPr>
              <w:t>-</w:t>
            </w:r>
          </w:p>
        </w:tc>
      </w:tr>
      <w:tr w:rsidR="000C4709" w:rsidRPr="00AD4AB8" w14:paraId="133DBC15" w14:textId="77777777" w:rsidTr="00586E63">
        <w:tc>
          <w:tcPr>
            <w:tcW w:w="2978" w:type="dxa"/>
            <w:tcBorders>
              <w:top w:val="single" w:sz="4" w:space="0" w:color="auto"/>
              <w:left w:val="single" w:sz="4" w:space="0" w:color="auto"/>
              <w:bottom w:val="single" w:sz="4" w:space="0" w:color="auto"/>
              <w:right w:val="single" w:sz="4" w:space="0" w:color="auto"/>
            </w:tcBorders>
          </w:tcPr>
          <w:p w14:paraId="6603EF91" w14:textId="77777777" w:rsidR="005C12C4" w:rsidRPr="00AD4AB8" w:rsidRDefault="005C12C4" w:rsidP="005C12C4">
            <w:pPr>
              <w:pStyle w:val="ListParagraph"/>
              <w:ind w:left="33"/>
              <w:rPr>
                <w:rFonts w:ascii="Trebuchet MS" w:hAnsi="Trebuchet MS" w:cs="Times New Roman"/>
                <w:b/>
                <w:sz w:val="26"/>
                <w:szCs w:val="26"/>
              </w:rPr>
            </w:pPr>
            <w:r w:rsidRPr="00AD4AB8">
              <w:rPr>
                <w:rFonts w:ascii="Trebuchet MS" w:hAnsi="Trebuchet MS" w:cs="Times New Roman"/>
                <w:b/>
                <w:sz w:val="26"/>
                <w:szCs w:val="26"/>
              </w:rPr>
              <w:t>4.8. Alte informații</w:t>
            </w:r>
          </w:p>
          <w:p w14:paraId="6973D5C8" w14:textId="6F713B7C" w:rsidR="00E16DA7" w:rsidRPr="00AD4AB8" w:rsidRDefault="00E16DA7" w:rsidP="005C12C4">
            <w:pPr>
              <w:pStyle w:val="ListParagraph"/>
              <w:ind w:left="33"/>
              <w:rPr>
                <w:rFonts w:ascii="Trebuchet MS" w:hAnsi="Trebuchet MS" w:cs="Times New Roman"/>
                <w:b/>
                <w:sz w:val="26"/>
                <w:szCs w:val="26"/>
              </w:rPr>
            </w:pPr>
          </w:p>
        </w:tc>
        <w:tc>
          <w:tcPr>
            <w:tcW w:w="6945" w:type="dxa"/>
            <w:gridSpan w:val="6"/>
            <w:tcBorders>
              <w:top w:val="single" w:sz="4" w:space="0" w:color="auto"/>
              <w:left w:val="single" w:sz="4" w:space="0" w:color="auto"/>
              <w:bottom w:val="single" w:sz="4" w:space="0" w:color="auto"/>
              <w:right w:val="single" w:sz="4" w:space="0" w:color="auto"/>
            </w:tcBorders>
          </w:tcPr>
          <w:p w14:paraId="54B57756" w14:textId="77777777" w:rsidR="006C2E6C" w:rsidRPr="00AD4AB8" w:rsidRDefault="002639A9" w:rsidP="00A6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jc w:val="both"/>
              <w:rPr>
                <w:rFonts w:ascii="Trebuchet MS" w:hAnsi="Trebuchet MS" w:cstheme="minorHAnsi"/>
                <w:bCs/>
                <w:sz w:val="26"/>
                <w:szCs w:val="26"/>
              </w:rPr>
            </w:pPr>
            <w:r w:rsidRPr="00AD4AB8">
              <w:rPr>
                <w:rFonts w:ascii="Trebuchet MS" w:hAnsi="Trebuchet MS" w:cstheme="minorHAnsi"/>
                <w:bCs/>
                <w:sz w:val="26"/>
                <w:szCs w:val="26"/>
              </w:rPr>
              <w:t>Deși la nivelul Codului de procedură administrativă se vor regăsi aspecte de simplificare/digitalizare și referiri la anumite platforme sau registre, acestea au în vedere doar promovarea și consacrarea acestora și reglementarea unor funcționalități minimale/condiții minimale, acestea nerealizându-se direct prin cod, ci ulterior prin alte acte normative. Pentru celelalte aspecte este vorba de o adaptare/revizuire a procedurilor de la nivelul autorităților și instituțiilor publice în limitele bugetelor aprobate.</w:t>
            </w:r>
          </w:p>
          <w:p w14:paraId="1BDD48C7" w14:textId="0A936C7C" w:rsidR="005D5F8B" w:rsidRPr="00AD4AB8" w:rsidRDefault="005D5F8B" w:rsidP="00A6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jc w:val="both"/>
              <w:rPr>
                <w:rFonts w:ascii="Trebuchet MS" w:hAnsi="Trebuchet MS"/>
                <w:bCs/>
                <w:sz w:val="26"/>
                <w:szCs w:val="26"/>
              </w:rPr>
            </w:pPr>
          </w:p>
        </w:tc>
      </w:tr>
    </w:tbl>
    <w:p w14:paraId="4265378A" w14:textId="3703C11C" w:rsidR="00146E5F" w:rsidRPr="00AD4AB8" w:rsidRDefault="00146E5F" w:rsidP="006621A8">
      <w:pPr>
        <w:rPr>
          <w:rFonts w:ascii="Trebuchet MS" w:hAnsi="Trebuchet MS"/>
          <w:b/>
          <w:sz w:val="26"/>
          <w:szCs w:val="26"/>
        </w:rPr>
      </w:pPr>
    </w:p>
    <w:p w14:paraId="26143347" w14:textId="77777777" w:rsidR="005D5F8B" w:rsidRPr="00AD4AB8" w:rsidRDefault="005D5F8B" w:rsidP="006621A8">
      <w:pPr>
        <w:rPr>
          <w:rFonts w:ascii="Trebuchet MS" w:hAnsi="Trebuchet MS"/>
          <w:b/>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945"/>
      </w:tblGrid>
      <w:tr w:rsidR="000C4709" w:rsidRPr="00AD4AB8" w14:paraId="41DD6DFC" w14:textId="77777777" w:rsidTr="00586E63">
        <w:tc>
          <w:tcPr>
            <w:tcW w:w="9923" w:type="dxa"/>
            <w:gridSpan w:val="2"/>
            <w:tcBorders>
              <w:top w:val="single" w:sz="4" w:space="0" w:color="auto"/>
              <w:left w:val="single" w:sz="4" w:space="0" w:color="auto"/>
              <w:bottom w:val="single" w:sz="4" w:space="0" w:color="auto"/>
              <w:right w:val="single" w:sz="4" w:space="0" w:color="auto"/>
            </w:tcBorders>
          </w:tcPr>
          <w:p w14:paraId="40106EAB" w14:textId="77777777" w:rsidR="0076258C" w:rsidRPr="00AD4AB8" w:rsidRDefault="0076258C" w:rsidP="00F1322F">
            <w:pPr>
              <w:jc w:val="center"/>
              <w:rPr>
                <w:rFonts w:ascii="Trebuchet MS" w:hAnsi="Trebuchet MS"/>
                <w:b/>
                <w:sz w:val="26"/>
                <w:szCs w:val="26"/>
              </w:rPr>
            </w:pPr>
          </w:p>
          <w:p w14:paraId="51725F2D" w14:textId="77777777" w:rsidR="006621A8" w:rsidRPr="00AD4AB8" w:rsidRDefault="006621A8" w:rsidP="00F1322F">
            <w:pPr>
              <w:jc w:val="center"/>
              <w:rPr>
                <w:rFonts w:ascii="Trebuchet MS" w:hAnsi="Trebuchet MS"/>
                <w:b/>
                <w:sz w:val="26"/>
                <w:szCs w:val="26"/>
              </w:rPr>
            </w:pPr>
            <w:r w:rsidRPr="00AD4AB8">
              <w:rPr>
                <w:rFonts w:ascii="Trebuchet MS" w:hAnsi="Trebuchet MS"/>
                <w:b/>
                <w:sz w:val="26"/>
                <w:szCs w:val="26"/>
              </w:rPr>
              <w:t>Secţiunea a 5-a</w:t>
            </w:r>
          </w:p>
          <w:p w14:paraId="2BBA1F02" w14:textId="77777777" w:rsidR="006621A8" w:rsidRPr="00AD4AB8" w:rsidRDefault="006621A8" w:rsidP="006621A8">
            <w:pPr>
              <w:jc w:val="center"/>
              <w:rPr>
                <w:rFonts w:ascii="Trebuchet MS" w:hAnsi="Trebuchet MS"/>
                <w:b/>
                <w:sz w:val="26"/>
                <w:szCs w:val="26"/>
              </w:rPr>
            </w:pPr>
            <w:r w:rsidRPr="00AD4AB8">
              <w:rPr>
                <w:rFonts w:ascii="Trebuchet MS" w:hAnsi="Trebuchet MS"/>
                <w:b/>
                <w:sz w:val="26"/>
                <w:szCs w:val="26"/>
              </w:rPr>
              <w:t>Efectele proiectului de act normativ asupra legislaţiei în vigoare</w:t>
            </w:r>
          </w:p>
          <w:p w14:paraId="1E446B84" w14:textId="77777777" w:rsidR="006621A8" w:rsidRPr="00AD4AB8" w:rsidRDefault="006621A8" w:rsidP="000724A4">
            <w:pPr>
              <w:pStyle w:val="rvps1"/>
              <w:spacing w:before="0" w:beforeAutospacing="0" w:after="0" w:afterAutospacing="0"/>
              <w:jc w:val="both"/>
              <w:rPr>
                <w:rFonts w:ascii="Trebuchet MS" w:hAnsi="Trebuchet MS"/>
                <w:sz w:val="26"/>
                <w:szCs w:val="26"/>
              </w:rPr>
            </w:pPr>
          </w:p>
        </w:tc>
      </w:tr>
      <w:tr w:rsidR="000C4709" w:rsidRPr="00AD4AB8" w14:paraId="0C28F7D0" w14:textId="77777777" w:rsidTr="00586E63">
        <w:tc>
          <w:tcPr>
            <w:tcW w:w="2978" w:type="dxa"/>
            <w:tcBorders>
              <w:top w:val="single" w:sz="4" w:space="0" w:color="auto"/>
              <w:left w:val="single" w:sz="4" w:space="0" w:color="auto"/>
              <w:bottom w:val="single" w:sz="4" w:space="0" w:color="auto"/>
              <w:right w:val="single" w:sz="4" w:space="0" w:color="auto"/>
            </w:tcBorders>
          </w:tcPr>
          <w:p w14:paraId="043FB8B5" w14:textId="376C1247" w:rsidR="0056187B" w:rsidRPr="00AD4AB8" w:rsidRDefault="0056187B" w:rsidP="0056187B">
            <w:pPr>
              <w:rPr>
                <w:rFonts w:ascii="Trebuchet MS" w:hAnsi="Trebuchet MS"/>
                <w:spacing w:val="-6"/>
                <w:sz w:val="26"/>
                <w:szCs w:val="26"/>
              </w:rPr>
            </w:pPr>
            <w:r w:rsidRPr="00AD4AB8">
              <w:rPr>
                <w:rFonts w:ascii="Trebuchet MS" w:hAnsi="Trebuchet MS"/>
                <w:spacing w:val="-6"/>
                <w:sz w:val="26"/>
                <w:szCs w:val="26"/>
              </w:rPr>
              <w:t>5.1.Măsuri normative necesare pentru aplicarea prevederilor proiectului de act normativ:</w:t>
            </w:r>
          </w:p>
        </w:tc>
        <w:tc>
          <w:tcPr>
            <w:tcW w:w="6945" w:type="dxa"/>
            <w:tcBorders>
              <w:top w:val="single" w:sz="4" w:space="0" w:color="auto"/>
              <w:left w:val="single" w:sz="4" w:space="0" w:color="auto"/>
              <w:bottom w:val="single" w:sz="4" w:space="0" w:color="auto"/>
              <w:right w:val="single" w:sz="4" w:space="0" w:color="auto"/>
            </w:tcBorders>
          </w:tcPr>
          <w:p w14:paraId="733980CD" w14:textId="77777777" w:rsidR="008A6258" w:rsidRPr="00AD4AB8" w:rsidRDefault="008A6258" w:rsidP="008A6258">
            <w:pPr>
              <w:jc w:val="both"/>
              <w:rPr>
                <w:rFonts w:ascii="Trebuchet MS" w:hAnsi="Trebuchet MS"/>
                <w:b/>
                <w:sz w:val="26"/>
                <w:szCs w:val="26"/>
              </w:rPr>
            </w:pPr>
            <w:r w:rsidRPr="00AD4AB8">
              <w:rPr>
                <w:rFonts w:ascii="Trebuchet MS" w:hAnsi="Trebuchet MS"/>
                <w:b/>
                <w:sz w:val="26"/>
                <w:szCs w:val="26"/>
              </w:rPr>
              <w:t xml:space="preserve">a) acte normative în vigoare ce vor fi modificate sau abrogate, ca urmare a intrării în vigoare a prezentului act normativ </w:t>
            </w:r>
          </w:p>
          <w:p w14:paraId="34CABC96" w14:textId="7A2B9DB9" w:rsidR="0056187B" w:rsidRPr="00AD4AB8" w:rsidRDefault="008A6258" w:rsidP="0056187B">
            <w:pPr>
              <w:jc w:val="both"/>
              <w:rPr>
                <w:rFonts w:ascii="Trebuchet MS" w:hAnsi="Trebuchet MS"/>
                <w:b/>
                <w:iCs/>
                <w:sz w:val="26"/>
                <w:szCs w:val="26"/>
              </w:rPr>
            </w:pPr>
            <w:r w:rsidRPr="00AD4AB8">
              <w:rPr>
                <w:rFonts w:ascii="Trebuchet MS" w:hAnsi="Trebuchet MS"/>
                <w:b/>
                <w:iCs/>
                <w:sz w:val="26"/>
                <w:szCs w:val="26"/>
              </w:rPr>
              <w:t>a.1) acte normative în vigoare ce vor fi abrogate, ca urmare a intrării în vigoare a prezentului act normativ:</w:t>
            </w:r>
          </w:p>
          <w:p w14:paraId="04B86910" w14:textId="56BF4E52" w:rsidR="008A6258" w:rsidRPr="00AD4AB8" w:rsidRDefault="008A6258" w:rsidP="008A6258">
            <w:pPr>
              <w:jc w:val="both"/>
              <w:rPr>
                <w:rFonts w:ascii="Trebuchet MS" w:hAnsi="Trebuchet MS"/>
                <w:iCs/>
                <w:sz w:val="26"/>
                <w:szCs w:val="26"/>
              </w:rPr>
            </w:pPr>
            <w:r w:rsidRPr="00AD4AB8">
              <w:rPr>
                <w:rFonts w:ascii="Trebuchet MS" w:hAnsi="Trebuchet MS"/>
                <w:iCs/>
                <w:sz w:val="26"/>
                <w:szCs w:val="26"/>
              </w:rPr>
              <w:t>1. Legea nr. 52/2003 privind transparenţa decizională în administraţia publică, republicată în Monitorul Oficial al României, Partea I, nr. 749 din 3 decembrie 2013, cu modificările ulterioare;</w:t>
            </w:r>
          </w:p>
          <w:p w14:paraId="31A34F13" w14:textId="732D19BF" w:rsidR="008A6258" w:rsidRPr="00AD4AB8" w:rsidRDefault="008A6258" w:rsidP="008A6258">
            <w:pPr>
              <w:jc w:val="both"/>
              <w:rPr>
                <w:rFonts w:ascii="Trebuchet MS" w:hAnsi="Trebuchet MS"/>
                <w:iCs/>
                <w:sz w:val="26"/>
                <w:szCs w:val="26"/>
              </w:rPr>
            </w:pPr>
            <w:r w:rsidRPr="00AD4AB8">
              <w:rPr>
                <w:rFonts w:ascii="Trebuchet MS" w:hAnsi="Trebuchet MS"/>
                <w:iCs/>
                <w:sz w:val="26"/>
                <w:szCs w:val="26"/>
              </w:rPr>
              <w:t>2. Legea nr. 544/2001 privind liberul acces la informaţiile de interes public, publicată în Monitorul Oficial al României, Partea I, nr. 663 din 23 octombrie 2001, cu modificările şi completările ulterioare;</w:t>
            </w:r>
          </w:p>
          <w:p w14:paraId="611D5D15" w14:textId="3959E620" w:rsidR="008A6258" w:rsidRPr="00AD4AB8" w:rsidRDefault="008A6258" w:rsidP="008A6258">
            <w:pPr>
              <w:jc w:val="both"/>
              <w:rPr>
                <w:rFonts w:ascii="Trebuchet MS" w:hAnsi="Trebuchet MS"/>
                <w:iCs/>
                <w:sz w:val="26"/>
                <w:szCs w:val="26"/>
              </w:rPr>
            </w:pPr>
            <w:r w:rsidRPr="00AD4AB8">
              <w:rPr>
                <w:rFonts w:ascii="Trebuchet MS" w:hAnsi="Trebuchet MS"/>
                <w:iCs/>
                <w:sz w:val="26"/>
                <w:szCs w:val="26"/>
              </w:rPr>
              <w:t xml:space="preserve">3. Ordonanţa Guvernului nr. 27/2002 privind reglementarea activităţii de soluţionare a petiţiilor, publicată în Monitorul Oficial al României, Partea I, nr. 84 </w:t>
            </w:r>
            <w:r w:rsidRPr="00AD4AB8">
              <w:rPr>
                <w:rFonts w:ascii="Trebuchet MS" w:hAnsi="Trebuchet MS"/>
                <w:iCs/>
                <w:sz w:val="26"/>
                <w:szCs w:val="26"/>
              </w:rPr>
              <w:lastRenderedPageBreak/>
              <w:t>din 1 februarie 2002, aprobată cu modificări şi completări prin Legea nr. 233/2002, cu modificările ulterioare;</w:t>
            </w:r>
          </w:p>
          <w:p w14:paraId="3E88CCA0" w14:textId="1026E55F" w:rsidR="008A6258" w:rsidRPr="00AD4AB8" w:rsidRDefault="008A6258" w:rsidP="008A6258">
            <w:pPr>
              <w:jc w:val="both"/>
              <w:rPr>
                <w:rFonts w:ascii="Trebuchet MS" w:hAnsi="Trebuchet MS"/>
                <w:iCs/>
                <w:sz w:val="26"/>
                <w:szCs w:val="26"/>
              </w:rPr>
            </w:pPr>
            <w:r w:rsidRPr="00AD4AB8">
              <w:rPr>
                <w:rFonts w:ascii="Trebuchet MS" w:hAnsi="Trebuchet MS"/>
                <w:iCs/>
                <w:sz w:val="26"/>
                <w:szCs w:val="26"/>
              </w:rPr>
              <w:t>4. Ordonanţa Guvernului nr. 33/2002 privind reglementarea eliberării certificatelor şi adeverinţelor de către autorităţile publice centrale şi locale, publicată în Monitorul Oficial al României, Partea I, nr. 88 din 2 februarie 2002, aprobată cu modificări prin Legea nr. 223/2002;</w:t>
            </w:r>
          </w:p>
          <w:p w14:paraId="211EFE21" w14:textId="7ACCD517" w:rsidR="008A6258" w:rsidRPr="00AD4AB8" w:rsidRDefault="008A6258" w:rsidP="008A6258">
            <w:pPr>
              <w:jc w:val="both"/>
              <w:rPr>
                <w:rFonts w:ascii="Trebuchet MS" w:hAnsi="Trebuchet MS"/>
                <w:iCs/>
                <w:sz w:val="26"/>
                <w:szCs w:val="26"/>
              </w:rPr>
            </w:pPr>
            <w:r w:rsidRPr="00AD4AB8">
              <w:rPr>
                <w:rFonts w:ascii="Trebuchet MS" w:hAnsi="Trebuchet MS"/>
                <w:iCs/>
                <w:sz w:val="26"/>
                <w:szCs w:val="26"/>
              </w:rPr>
              <w:t>5. Legea contenciosului administrativ nr. 554/2004, publicată în Monitorul Oficial al României, Partea I, nr. 1.154 din 7 decembrie 2004, cu modificările şi completările ulterioare;</w:t>
            </w:r>
          </w:p>
          <w:p w14:paraId="1F17DBF4" w14:textId="76B9CF94" w:rsidR="0011435A" w:rsidRPr="00AD4AB8" w:rsidRDefault="0011435A" w:rsidP="008A6258">
            <w:pPr>
              <w:jc w:val="both"/>
              <w:rPr>
                <w:rFonts w:ascii="Trebuchet MS" w:hAnsi="Trebuchet MS"/>
                <w:iCs/>
                <w:sz w:val="26"/>
                <w:szCs w:val="26"/>
              </w:rPr>
            </w:pPr>
            <w:r w:rsidRPr="00AD4AB8">
              <w:rPr>
                <w:rFonts w:ascii="Trebuchet MS" w:hAnsi="Trebuchet MS"/>
                <w:iCs/>
                <w:sz w:val="26"/>
                <w:szCs w:val="26"/>
              </w:rPr>
              <w:t>6. art. 1-13 din Ordonanța de urgență a Guvernului nr. 41/2016 privind stabilirea unor măsuri de simplificare la nivelul administrației publice centrale, administrației publice locale și al instituțiilor publice şi pentru modificarea şi completarea unor acte normative, publicată în Monitorul Oficial al României, Partea I, nr. 490 din 30 iunie 2016, aprobată cu modificări prin Legea nr. 179/2017, cu modificările și completările ulterioare;</w:t>
            </w:r>
          </w:p>
          <w:p w14:paraId="764EA975" w14:textId="655EE5CD" w:rsidR="008A6258" w:rsidRPr="00AD4AB8" w:rsidRDefault="0011435A" w:rsidP="008A6258">
            <w:pPr>
              <w:jc w:val="both"/>
              <w:rPr>
                <w:rFonts w:ascii="Trebuchet MS" w:hAnsi="Trebuchet MS"/>
                <w:iCs/>
                <w:sz w:val="26"/>
                <w:szCs w:val="26"/>
              </w:rPr>
            </w:pPr>
            <w:r w:rsidRPr="00AD4AB8">
              <w:rPr>
                <w:rFonts w:ascii="Trebuchet MS" w:hAnsi="Trebuchet MS"/>
                <w:iCs/>
                <w:sz w:val="26"/>
                <w:szCs w:val="26"/>
              </w:rPr>
              <w:t>7</w:t>
            </w:r>
            <w:r w:rsidR="008A6258" w:rsidRPr="00AD4AB8">
              <w:rPr>
                <w:rFonts w:ascii="Trebuchet MS" w:hAnsi="Trebuchet MS"/>
                <w:iCs/>
                <w:sz w:val="26"/>
                <w:szCs w:val="26"/>
              </w:rPr>
              <w:t>. Hotărârea Guvernului nr. 635/2022 privind procedura de consultare a structurilor asociative ale autorităţilor administraţiei publice locale la elaborarea proiectelor de acte normative, publicată în Monitorul Oficial al României, Partea I, nr. 489 din 17 mai 2022</w:t>
            </w:r>
            <w:r w:rsidR="002639A9" w:rsidRPr="00AD4AB8">
              <w:rPr>
                <w:rFonts w:ascii="Trebuchet MS" w:hAnsi="Trebuchet MS"/>
                <w:iCs/>
                <w:sz w:val="26"/>
                <w:szCs w:val="26"/>
              </w:rPr>
              <w:t>.</w:t>
            </w:r>
          </w:p>
          <w:p w14:paraId="1BC4601E" w14:textId="4EDC73B2" w:rsidR="0011435A" w:rsidRPr="00AD4AB8" w:rsidRDefault="0011435A" w:rsidP="008A6258">
            <w:pPr>
              <w:jc w:val="both"/>
              <w:rPr>
                <w:rFonts w:ascii="Trebuchet MS" w:hAnsi="Trebuchet MS"/>
                <w:iCs/>
                <w:sz w:val="26"/>
                <w:szCs w:val="26"/>
              </w:rPr>
            </w:pPr>
            <w:r w:rsidRPr="00AD4AB8">
              <w:rPr>
                <w:rFonts w:ascii="Trebuchet MS" w:hAnsi="Trebuchet MS"/>
                <w:iCs/>
                <w:sz w:val="26"/>
                <w:szCs w:val="26"/>
              </w:rPr>
              <w:t>8.</w:t>
            </w:r>
            <w:r w:rsidR="005C1968" w:rsidRPr="00AD4AB8">
              <w:rPr>
                <w:rFonts w:ascii="Trebuchet MS" w:hAnsi="Trebuchet MS"/>
                <w:iCs/>
                <w:sz w:val="26"/>
                <w:szCs w:val="26"/>
              </w:rPr>
              <w:t xml:space="preserve"> </w:t>
            </w:r>
            <w:r w:rsidR="00F16B43" w:rsidRPr="00AD4AB8">
              <w:rPr>
                <w:rFonts w:ascii="Trebuchet MS" w:hAnsi="Trebuchet MS"/>
                <w:iCs/>
                <w:sz w:val="26"/>
                <w:szCs w:val="26"/>
              </w:rPr>
              <w:t xml:space="preserve">art. 2, art.3, art. 6, art. 8-14, art. 54 și </w:t>
            </w:r>
            <w:r w:rsidR="00281417" w:rsidRPr="00AD4AB8">
              <w:rPr>
                <w:rFonts w:ascii="Trebuchet MS" w:hAnsi="Trebuchet MS"/>
                <w:iCs/>
                <w:sz w:val="26"/>
                <w:szCs w:val="26"/>
              </w:rPr>
              <w:t xml:space="preserve">art. </w:t>
            </w:r>
            <w:r w:rsidR="00F16B43" w:rsidRPr="00AD4AB8">
              <w:rPr>
                <w:rFonts w:ascii="Trebuchet MS" w:hAnsi="Trebuchet MS"/>
                <w:iCs/>
                <w:sz w:val="26"/>
                <w:szCs w:val="26"/>
              </w:rPr>
              <w:t xml:space="preserve">55 din </w:t>
            </w:r>
            <w:r w:rsidRPr="00AD4AB8">
              <w:rPr>
                <w:rFonts w:ascii="Trebuchet MS" w:hAnsi="Trebuchet MS"/>
                <w:iCs/>
                <w:sz w:val="26"/>
                <w:szCs w:val="26"/>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publicată în Monitorul Oficial al României, Partea I, nr. 319 din 14 mai 2009, cu modificările şi completările ulterioare.</w:t>
            </w:r>
          </w:p>
          <w:p w14:paraId="322D0A6C" w14:textId="77777777" w:rsidR="008A6258" w:rsidRPr="00AD4AB8" w:rsidRDefault="008A6258" w:rsidP="008A6258">
            <w:pPr>
              <w:jc w:val="both"/>
              <w:rPr>
                <w:rFonts w:ascii="Trebuchet MS" w:hAnsi="Trebuchet MS"/>
                <w:iCs/>
                <w:sz w:val="26"/>
                <w:szCs w:val="26"/>
              </w:rPr>
            </w:pPr>
          </w:p>
          <w:p w14:paraId="0A96B419" w14:textId="799DB91F" w:rsidR="008A6258" w:rsidRPr="00AD4AB8" w:rsidRDefault="008A6258" w:rsidP="0056187B">
            <w:pPr>
              <w:jc w:val="both"/>
              <w:rPr>
                <w:rFonts w:ascii="Trebuchet MS" w:hAnsi="Trebuchet MS"/>
                <w:b/>
                <w:sz w:val="26"/>
                <w:szCs w:val="26"/>
              </w:rPr>
            </w:pPr>
            <w:r w:rsidRPr="00AD4AB8">
              <w:rPr>
                <w:rFonts w:ascii="Trebuchet MS" w:hAnsi="Trebuchet MS"/>
                <w:b/>
                <w:iCs/>
                <w:sz w:val="26"/>
                <w:szCs w:val="26"/>
              </w:rPr>
              <w:t>a.2)</w:t>
            </w:r>
            <w:r w:rsidRPr="00AD4AB8">
              <w:rPr>
                <w:rFonts w:ascii="Trebuchet MS" w:hAnsi="Trebuchet MS"/>
                <w:b/>
                <w:sz w:val="26"/>
                <w:szCs w:val="26"/>
              </w:rPr>
              <w:t xml:space="preserve"> acte normative în vigoare ce vor fi modificate, ca urmare a intrării în vigoare a prezentului act normativ</w:t>
            </w:r>
          </w:p>
          <w:p w14:paraId="2BC05D7E" w14:textId="64339538" w:rsidR="008A6258" w:rsidRPr="00AD4AB8" w:rsidRDefault="008A6258" w:rsidP="008A6258">
            <w:pPr>
              <w:jc w:val="both"/>
              <w:rPr>
                <w:rFonts w:ascii="Trebuchet MS" w:hAnsi="Trebuchet MS"/>
                <w:iCs/>
                <w:sz w:val="26"/>
                <w:szCs w:val="26"/>
              </w:rPr>
            </w:pPr>
          </w:p>
          <w:p w14:paraId="06682F5F" w14:textId="5C777106" w:rsidR="008A6258" w:rsidRPr="00AD4AB8" w:rsidRDefault="00BF6881" w:rsidP="00187520">
            <w:pPr>
              <w:jc w:val="both"/>
              <w:rPr>
                <w:rFonts w:ascii="Trebuchet MS" w:hAnsi="Trebuchet MS"/>
                <w:iCs/>
                <w:sz w:val="26"/>
                <w:szCs w:val="26"/>
              </w:rPr>
            </w:pPr>
            <w:r w:rsidRPr="00AD4AB8">
              <w:rPr>
                <w:rFonts w:ascii="Trebuchet MS" w:hAnsi="Trebuchet MS"/>
                <w:iCs/>
                <w:sz w:val="26"/>
                <w:szCs w:val="26"/>
              </w:rPr>
              <w:t xml:space="preserve">Conform prevederilor </w:t>
            </w:r>
            <w:r w:rsidR="003718F6" w:rsidRPr="00AD4AB8">
              <w:rPr>
                <w:rFonts w:ascii="Trebuchet MS" w:hAnsi="Trebuchet MS"/>
                <w:iCs/>
                <w:sz w:val="26"/>
                <w:szCs w:val="26"/>
              </w:rPr>
              <w:t>C</w:t>
            </w:r>
            <w:r w:rsidRPr="00AD4AB8">
              <w:rPr>
                <w:rFonts w:ascii="Trebuchet MS" w:hAnsi="Trebuchet MS"/>
                <w:iCs/>
                <w:sz w:val="26"/>
                <w:szCs w:val="26"/>
              </w:rPr>
              <w:t xml:space="preserve">odului de procedură </w:t>
            </w:r>
            <w:r w:rsidR="003718F6" w:rsidRPr="00AD4AB8">
              <w:rPr>
                <w:rFonts w:ascii="Trebuchet MS" w:hAnsi="Trebuchet MS"/>
                <w:iCs/>
                <w:sz w:val="26"/>
                <w:szCs w:val="26"/>
              </w:rPr>
              <w:t xml:space="preserve">administrativă </w:t>
            </w:r>
            <w:r w:rsidRPr="00AD4AB8">
              <w:rPr>
                <w:rFonts w:ascii="Trebuchet MS" w:hAnsi="Trebuchet MS"/>
                <w:iCs/>
                <w:sz w:val="26"/>
                <w:szCs w:val="26"/>
              </w:rPr>
              <w:t>autoritățile publice cu atribuții de reglemen</w:t>
            </w:r>
            <w:r w:rsidR="003718F6" w:rsidRPr="00AD4AB8">
              <w:rPr>
                <w:rFonts w:ascii="Trebuchet MS" w:hAnsi="Trebuchet MS"/>
                <w:iCs/>
                <w:sz w:val="26"/>
                <w:szCs w:val="26"/>
              </w:rPr>
              <w:t>tare</w:t>
            </w:r>
            <w:r w:rsidRPr="00AD4AB8">
              <w:rPr>
                <w:rFonts w:ascii="Trebuchet MS" w:hAnsi="Trebuchet MS"/>
                <w:iCs/>
                <w:sz w:val="26"/>
                <w:szCs w:val="26"/>
              </w:rPr>
              <w:t xml:space="preserve"> analizează și identifi</w:t>
            </w:r>
            <w:r w:rsidR="003718F6" w:rsidRPr="00AD4AB8">
              <w:rPr>
                <w:rFonts w:ascii="Trebuchet MS" w:hAnsi="Trebuchet MS"/>
                <w:iCs/>
                <w:sz w:val="26"/>
                <w:szCs w:val="26"/>
              </w:rPr>
              <w:t>c</w:t>
            </w:r>
            <w:r w:rsidRPr="00AD4AB8">
              <w:rPr>
                <w:rFonts w:ascii="Trebuchet MS" w:hAnsi="Trebuchet MS"/>
                <w:iCs/>
                <w:sz w:val="26"/>
                <w:szCs w:val="26"/>
              </w:rPr>
              <w:t>ă actele normative care reglementează procedur</w:t>
            </w:r>
            <w:r w:rsidR="0038270C" w:rsidRPr="00AD4AB8">
              <w:rPr>
                <w:rFonts w:ascii="Trebuchet MS" w:hAnsi="Trebuchet MS"/>
                <w:iCs/>
                <w:sz w:val="26"/>
                <w:szCs w:val="26"/>
              </w:rPr>
              <w:t>i</w:t>
            </w:r>
            <w:r w:rsidRPr="00AD4AB8">
              <w:rPr>
                <w:rFonts w:ascii="Trebuchet MS" w:hAnsi="Trebuchet MS"/>
                <w:iCs/>
                <w:sz w:val="26"/>
                <w:szCs w:val="26"/>
              </w:rPr>
              <w:t xml:space="preserve"> adm</w:t>
            </w:r>
            <w:r w:rsidR="003718F6" w:rsidRPr="00AD4AB8">
              <w:rPr>
                <w:rFonts w:ascii="Trebuchet MS" w:hAnsi="Trebuchet MS"/>
                <w:iCs/>
                <w:sz w:val="26"/>
                <w:szCs w:val="26"/>
              </w:rPr>
              <w:t>i</w:t>
            </w:r>
            <w:r w:rsidRPr="00AD4AB8">
              <w:rPr>
                <w:rFonts w:ascii="Trebuchet MS" w:hAnsi="Trebuchet MS"/>
                <w:iCs/>
                <w:sz w:val="26"/>
                <w:szCs w:val="26"/>
              </w:rPr>
              <w:t>nistrativ</w:t>
            </w:r>
            <w:r w:rsidR="0038270C" w:rsidRPr="00AD4AB8">
              <w:rPr>
                <w:rFonts w:ascii="Trebuchet MS" w:hAnsi="Trebuchet MS"/>
                <w:iCs/>
                <w:sz w:val="26"/>
                <w:szCs w:val="26"/>
              </w:rPr>
              <w:t>e</w:t>
            </w:r>
            <w:r w:rsidRPr="00AD4AB8">
              <w:rPr>
                <w:rFonts w:ascii="Trebuchet MS" w:hAnsi="Trebuchet MS"/>
                <w:iCs/>
                <w:sz w:val="26"/>
                <w:szCs w:val="26"/>
              </w:rPr>
              <w:t xml:space="preserve"> din domeniul de competen</w:t>
            </w:r>
            <w:r w:rsidR="003718F6" w:rsidRPr="00AD4AB8">
              <w:rPr>
                <w:rFonts w:ascii="Trebuchet MS" w:hAnsi="Trebuchet MS"/>
                <w:iCs/>
                <w:sz w:val="26"/>
                <w:szCs w:val="26"/>
              </w:rPr>
              <w:t>ță</w:t>
            </w:r>
            <w:r w:rsidRPr="00AD4AB8">
              <w:rPr>
                <w:rFonts w:ascii="Trebuchet MS" w:hAnsi="Trebuchet MS"/>
                <w:iCs/>
                <w:sz w:val="26"/>
                <w:szCs w:val="26"/>
              </w:rPr>
              <w:t xml:space="preserve"> </w:t>
            </w:r>
            <w:r w:rsidR="003718F6" w:rsidRPr="00AD4AB8">
              <w:rPr>
                <w:rFonts w:ascii="Trebuchet MS" w:hAnsi="Trebuchet MS"/>
                <w:iCs/>
                <w:sz w:val="26"/>
                <w:szCs w:val="26"/>
              </w:rPr>
              <w:t>ș</w:t>
            </w:r>
            <w:r w:rsidRPr="00AD4AB8">
              <w:rPr>
                <w:rFonts w:ascii="Trebuchet MS" w:hAnsi="Trebuchet MS"/>
                <w:iCs/>
                <w:sz w:val="26"/>
                <w:szCs w:val="26"/>
              </w:rPr>
              <w:t>i care vor fi supuse mod</w:t>
            </w:r>
            <w:r w:rsidR="003718F6" w:rsidRPr="00AD4AB8">
              <w:rPr>
                <w:rFonts w:ascii="Trebuchet MS" w:hAnsi="Trebuchet MS"/>
                <w:iCs/>
                <w:sz w:val="26"/>
                <w:szCs w:val="26"/>
              </w:rPr>
              <w:t>i</w:t>
            </w:r>
            <w:r w:rsidRPr="00AD4AB8">
              <w:rPr>
                <w:rFonts w:ascii="Trebuchet MS" w:hAnsi="Trebuchet MS"/>
                <w:iCs/>
                <w:sz w:val="26"/>
                <w:szCs w:val="26"/>
              </w:rPr>
              <w:t>fic</w:t>
            </w:r>
            <w:r w:rsidR="003718F6" w:rsidRPr="00AD4AB8">
              <w:rPr>
                <w:rFonts w:ascii="Trebuchet MS" w:hAnsi="Trebuchet MS"/>
                <w:iCs/>
                <w:sz w:val="26"/>
                <w:szCs w:val="26"/>
              </w:rPr>
              <w:t>ă</w:t>
            </w:r>
            <w:r w:rsidRPr="00AD4AB8">
              <w:rPr>
                <w:rFonts w:ascii="Trebuchet MS" w:hAnsi="Trebuchet MS"/>
                <w:iCs/>
                <w:sz w:val="26"/>
                <w:szCs w:val="26"/>
              </w:rPr>
              <w:t>rii/comp</w:t>
            </w:r>
            <w:r w:rsidR="0038270C" w:rsidRPr="00AD4AB8">
              <w:rPr>
                <w:rFonts w:ascii="Trebuchet MS" w:hAnsi="Trebuchet MS"/>
                <w:iCs/>
                <w:sz w:val="26"/>
                <w:szCs w:val="26"/>
              </w:rPr>
              <w:t>l</w:t>
            </w:r>
            <w:r w:rsidRPr="00AD4AB8">
              <w:rPr>
                <w:rFonts w:ascii="Trebuchet MS" w:hAnsi="Trebuchet MS"/>
                <w:iCs/>
                <w:sz w:val="26"/>
                <w:szCs w:val="26"/>
              </w:rPr>
              <w:t>e</w:t>
            </w:r>
            <w:r w:rsidR="0038270C" w:rsidRPr="00AD4AB8">
              <w:rPr>
                <w:rFonts w:ascii="Trebuchet MS" w:hAnsi="Trebuchet MS"/>
                <w:iCs/>
                <w:sz w:val="26"/>
                <w:szCs w:val="26"/>
              </w:rPr>
              <w:t>t</w:t>
            </w:r>
            <w:r w:rsidR="003718F6" w:rsidRPr="00AD4AB8">
              <w:rPr>
                <w:rFonts w:ascii="Trebuchet MS" w:hAnsi="Trebuchet MS"/>
                <w:iCs/>
                <w:sz w:val="26"/>
                <w:szCs w:val="26"/>
              </w:rPr>
              <w:t>ă</w:t>
            </w:r>
            <w:r w:rsidRPr="00AD4AB8">
              <w:rPr>
                <w:rFonts w:ascii="Trebuchet MS" w:hAnsi="Trebuchet MS"/>
                <w:iCs/>
                <w:sz w:val="26"/>
                <w:szCs w:val="26"/>
              </w:rPr>
              <w:t>rii</w:t>
            </w:r>
            <w:r w:rsidR="0038270C" w:rsidRPr="00AD4AB8">
              <w:rPr>
                <w:rFonts w:ascii="Trebuchet MS" w:hAnsi="Trebuchet MS"/>
                <w:iCs/>
                <w:sz w:val="26"/>
                <w:szCs w:val="26"/>
              </w:rPr>
              <w:t>,</w:t>
            </w:r>
            <w:r w:rsidRPr="00AD4AB8">
              <w:rPr>
                <w:rFonts w:ascii="Trebuchet MS" w:hAnsi="Trebuchet MS"/>
                <w:iCs/>
                <w:sz w:val="26"/>
                <w:szCs w:val="26"/>
              </w:rPr>
              <w:t xml:space="preserve"> în vederea asigurării conformit</w:t>
            </w:r>
            <w:r w:rsidR="003718F6" w:rsidRPr="00AD4AB8">
              <w:rPr>
                <w:rFonts w:ascii="Trebuchet MS" w:hAnsi="Trebuchet MS"/>
                <w:iCs/>
                <w:sz w:val="26"/>
                <w:szCs w:val="26"/>
              </w:rPr>
              <w:t>ăț</w:t>
            </w:r>
            <w:r w:rsidRPr="00AD4AB8">
              <w:rPr>
                <w:rFonts w:ascii="Trebuchet MS" w:hAnsi="Trebuchet MS"/>
                <w:iCs/>
                <w:sz w:val="26"/>
                <w:szCs w:val="26"/>
              </w:rPr>
              <w:t xml:space="preserve">ii cu prevederile Codului. </w:t>
            </w:r>
            <w:r w:rsidR="003718F6" w:rsidRPr="00AD4AB8">
              <w:rPr>
                <w:rFonts w:ascii="Trebuchet MS" w:hAnsi="Trebuchet MS"/>
                <w:iCs/>
                <w:sz w:val="26"/>
                <w:szCs w:val="26"/>
              </w:rPr>
              <w:t>C</w:t>
            </w:r>
            <w:r w:rsidRPr="00AD4AB8">
              <w:rPr>
                <w:rFonts w:ascii="Trebuchet MS" w:hAnsi="Trebuchet MS"/>
                <w:iCs/>
                <w:sz w:val="26"/>
                <w:szCs w:val="26"/>
              </w:rPr>
              <w:t xml:space="preserve">oncluziile analizei elaborate, lista actelor normative propuse pentru modificare și completare </w:t>
            </w:r>
            <w:r w:rsidR="0038270C" w:rsidRPr="00AD4AB8">
              <w:rPr>
                <w:rFonts w:ascii="Trebuchet MS" w:hAnsi="Trebuchet MS"/>
                <w:iCs/>
                <w:sz w:val="26"/>
                <w:szCs w:val="26"/>
              </w:rPr>
              <w:t>(</w:t>
            </w:r>
            <w:r w:rsidRPr="00AD4AB8">
              <w:rPr>
                <w:rFonts w:ascii="Trebuchet MS" w:hAnsi="Trebuchet MS"/>
                <w:iCs/>
                <w:sz w:val="26"/>
                <w:szCs w:val="26"/>
              </w:rPr>
              <w:t>cu indicarea principalelor solu</w:t>
            </w:r>
            <w:r w:rsidR="003718F6" w:rsidRPr="00AD4AB8">
              <w:rPr>
                <w:rFonts w:ascii="Trebuchet MS" w:hAnsi="Trebuchet MS"/>
                <w:iCs/>
                <w:sz w:val="26"/>
                <w:szCs w:val="26"/>
              </w:rPr>
              <w:t>ț</w:t>
            </w:r>
            <w:r w:rsidRPr="00AD4AB8">
              <w:rPr>
                <w:rFonts w:ascii="Trebuchet MS" w:hAnsi="Trebuchet MS"/>
                <w:iCs/>
                <w:sz w:val="26"/>
                <w:szCs w:val="26"/>
              </w:rPr>
              <w:t>ii legislative vizate</w:t>
            </w:r>
            <w:r w:rsidR="0038270C" w:rsidRPr="00AD4AB8">
              <w:rPr>
                <w:rFonts w:ascii="Trebuchet MS" w:hAnsi="Trebuchet MS"/>
                <w:iCs/>
                <w:sz w:val="26"/>
                <w:szCs w:val="26"/>
              </w:rPr>
              <w:t>)</w:t>
            </w:r>
            <w:r w:rsidRPr="00AD4AB8">
              <w:rPr>
                <w:rFonts w:ascii="Trebuchet MS" w:hAnsi="Trebuchet MS"/>
                <w:iCs/>
                <w:sz w:val="26"/>
                <w:szCs w:val="26"/>
              </w:rPr>
              <w:t xml:space="preserve">, precum și calendarul </w:t>
            </w:r>
            <w:r w:rsidR="0038270C" w:rsidRPr="00AD4AB8">
              <w:rPr>
                <w:rFonts w:ascii="Trebuchet MS" w:hAnsi="Trebuchet MS"/>
                <w:iCs/>
                <w:sz w:val="26"/>
                <w:szCs w:val="26"/>
              </w:rPr>
              <w:t xml:space="preserve">de aprobare/adoptare a </w:t>
            </w:r>
            <w:r w:rsidRPr="00AD4AB8">
              <w:rPr>
                <w:rFonts w:ascii="Trebuchet MS" w:hAnsi="Trebuchet MS"/>
                <w:iCs/>
                <w:sz w:val="26"/>
                <w:szCs w:val="26"/>
              </w:rPr>
              <w:t>acestor acte normative v</w:t>
            </w:r>
            <w:r w:rsidR="0038270C" w:rsidRPr="00AD4AB8">
              <w:rPr>
                <w:rFonts w:ascii="Trebuchet MS" w:hAnsi="Trebuchet MS"/>
                <w:iCs/>
                <w:sz w:val="26"/>
                <w:szCs w:val="26"/>
              </w:rPr>
              <w:t>or</w:t>
            </w:r>
            <w:r w:rsidRPr="00AD4AB8">
              <w:rPr>
                <w:rFonts w:ascii="Trebuchet MS" w:hAnsi="Trebuchet MS"/>
                <w:iCs/>
                <w:sz w:val="26"/>
                <w:szCs w:val="26"/>
              </w:rPr>
              <w:t xml:space="preserve"> fi trans</w:t>
            </w:r>
            <w:r w:rsidR="003718F6" w:rsidRPr="00AD4AB8">
              <w:rPr>
                <w:rFonts w:ascii="Trebuchet MS" w:hAnsi="Trebuchet MS"/>
                <w:iCs/>
                <w:sz w:val="26"/>
                <w:szCs w:val="26"/>
              </w:rPr>
              <w:t>mi</w:t>
            </w:r>
            <w:r w:rsidRPr="00AD4AB8">
              <w:rPr>
                <w:rFonts w:ascii="Trebuchet MS" w:hAnsi="Trebuchet MS"/>
                <w:iCs/>
                <w:sz w:val="26"/>
                <w:szCs w:val="26"/>
              </w:rPr>
              <w:t>s</w:t>
            </w:r>
            <w:r w:rsidR="0038270C" w:rsidRPr="00AD4AB8">
              <w:rPr>
                <w:rFonts w:ascii="Trebuchet MS" w:hAnsi="Trebuchet MS"/>
                <w:iCs/>
                <w:sz w:val="26"/>
                <w:szCs w:val="26"/>
              </w:rPr>
              <w:t>e</w:t>
            </w:r>
            <w:r w:rsidRPr="00AD4AB8">
              <w:rPr>
                <w:rFonts w:ascii="Trebuchet MS" w:hAnsi="Trebuchet MS"/>
                <w:iCs/>
                <w:sz w:val="26"/>
                <w:szCs w:val="26"/>
              </w:rPr>
              <w:t xml:space="preserve"> ministerul</w:t>
            </w:r>
            <w:r w:rsidR="003718F6" w:rsidRPr="00AD4AB8">
              <w:rPr>
                <w:rFonts w:ascii="Trebuchet MS" w:hAnsi="Trebuchet MS"/>
                <w:iCs/>
                <w:sz w:val="26"/>
                <w:szCs w:val="26"/>
              </w:rPr>
              <w:t>ui</w:t>
            </w:r>
            <w:r w:rsidRPr="00AD4AB8">
              <w:rPr>
                <w:rFonts w:ascii="Trebuchet MS" w:hAnsi="Trebuchet MS"/>
                <w:iCs/>
                <w:sz w:val="26"/>
                <w:szCs w:val="26"/>
              </w:rPr>
              <w:t xml:space="preserve"> cu atribu</w:t>
            </w:r>
            <w:r w:rsidR="003718F6" w:rsidRPr="00AD4AB8">
              <w:rPr>
                <w:rFonts w:ascii="Trebuchet MS" w:hAnsi="Trebuchet MS"/>
                <w:iCs/>
                <w:sz w:val="26"/>
                <w:szCs w:val="26"/>
              </w:rPr>
              <w:t>ț</w:t>
            </w:r>
            <w:r w:rsidRPr="00AD4AB8">
              <w:rPr>
                <w:rFonts w:ascii="Trebuchet MS" w:hAnsi="Trebuchet MS"/>
                <w:iCs/>
                <w:sz w:val="26"/>
                <w:szCs w:val="26"/>
              </w:rPr>
              <w:t xml:space="preserve">ii in domeniul </w:t>
            </w:r>
            <w:r w:rsidR="003718F6" w:rsidRPr="00AD4AB8">
              <w:rPr>
                <w:rFonts w:ascii="Trebuchet MS" w:hAnsi="Trebuchet MS"/>
                <w:iCs/>
                <w:sz w:val="26"/>
                <w:szCs w:val="26"/>
              </w:rPr>
              <w:lastRenderedPageBreak/>
              <w:t>ad</w:t>
            </w:r>
            <w:r w:rsidRPr="00AD4AB8">
              <w:rPr>
                <w:rFonts w:ascii="Trebuchet MS" w:hAnsi="Trebuchet MS"/>
                <w:iCs/>
                <w:sz w:val="26"/>
                <w:szCs w:val="26"/>
              </w:rPr>
              <w:t>min</w:t>
            </w:r>
            <w:r w:rsidR="003718F6" w:rsidRPr="00AD4AB8">
              <w:rPr>
                <w:rFonts w:ascii="Trebuchet MS" w:hAnsi="Trebuchet MS"/>
                <w:iCs/>
                <w:sz w:val="26"/>
                <w:szCs w:val="26"/>
              </w:rPr>
              <w:t>i</w:t>
            </w:r>
            <w:r w:rsidRPr="00AD4AB8">
              <w:rPr>
                <w:rFonts w:ascii="Trebuchet MS" w:hAnsi="Trebuchet MS"/>
                <w:iCs/>
                <w:sz w:val="26"/>
                <w:szCs w:val="26"/>
              </w:rPr>
              <w:t>st</w:t>
            </w:r>
            <w:r w:rsidR="003718F6" w:rsidRPr="00AD4AB8">
              <w:rPr>
                <w:rFonts w:ascii="Trebuchet MS" w:hAnsi="Trebuchet MS"/>
                <w:iCs/>
                <w:sz w:val="26"/>
                <w:szCs w:val="26"/>
              </w:rPr>
              <w:t>r</w:t>
            </w:r>
            <w:r w:rsidRPr="00AD4AB8">
              <w:rPr>
                <w:rFonts w:ascii="Trebuchet MS" w:hAnsi="Trebuchet MS"/>
                <w:iCs/>
                <w:sz w:val="26"/>
                <w:szCs w:val="26"/>
              </w:rPr>
              <w:t>a</w:t>
            </w:r>
            <w:r w:rsidR="003718F6" w:rsidRPr="00AD4AB8">
              <w:rPr>
                <w:rFonts w:ascii="Trebuchet MS" w:hAnsi="Trebuchet MS"/>
                <w:iCs/>
                <w:sz w:val="26"/>
                <w:szCs w:val="26"/>
              </w:rPr>
              <w:t>ț</w:t>
            </w:r>
            <w:r w:rsidRPr="00AD4AB8">
              <w:rPr>
                <w:rFonts w:ascii="Trebuchet MS" w:hAnsi="Trebuchet MS"/>
                <w:iCs/>
                <w:sz w:val="26"/>
                <w:szCs w:val="26"/>
              </w:rPr>
              <w:t>ie publice, care</w:t>
            </w:r>
            <w:r w:rsidR="0038270C" w:rsidRPr="00AD4AB8">
              <w:rPr>
                <w:rFonts w:ascii="Trebuchet MS" w:hAnsi="Trebuchet MS"/>
                <w:iCs/>
                <w:sz w:val="26"/>
                <w:szCs w:val="26"/>
              </w:rPr>
              <w:t>,</w:t>
            </w:r>
            <w:r w:rsidRPr="00AD4AB8">
              <w:rPr>
                <w:rFonts w:ascii="Trebuchet MS" w:hAnsi="Trebuchet MS"/>
                <w:iCs/>
                <w:sz w:val="26"/>
                <w:szCs w:val="26"/>
              </w:rPr>
              <w:t xml:space="preserve"> în urma centraliz</w:t>
            </w:r>
            <w:r w:rsidR="003718F6" w:rsidRPr="00AD4AB8">
              <w:rPr>
                <w:rFonts w:ascii="Trebuchet MS" w:hAnsi="Trebuchet MS"/>
                <w:iCs/>
                <w:sz w:val="26"/>
                <w:szCs w:val="26"/>
              </w:rPr>
              <w:t>ă</w:t>
            </w:r>
            <w:r w:rsidRPr="00AD4AB8">
              <w:rPr>
                <w:rFonts w:ascii="Trebuchet MS" w:hAnsi="Trebuchet MS"/>
                <w:iCs/>
                <w:sz w:val="26"/>
                <w:szCs w:val="26"/>
              </w:rPr>
              <w:t>rii</w:t>
            </w:r>
            <w:r w:rsidR="0038270C" w:rsidRPr="00AD4AB8">
              <w:rPr>
                <w:rFonts w:ascii="Trebuchet MS" w:hAnsi="Trebuchet MS"/>
                <w:iCs/>
                <w:sz w:val="26"/>
                <w:szCs w:val="26"/>
              </w:rPr>
              <w:t>,</w:t>
            </w:r>
            <w:r w:rsidRPr="00AD4AB8">
              <w:rPr>
                <w:rFonts w:ascii="Trebuchet MS" w:hAnsi="Trebuchet MS"/>
                <w:iCs/>
                <w:sz w:val="26"/>
                <w:szCs w:val="26"/>
              </w:rPr>
              <w:t xml:space="preserve"> va supune aprob</w:t>
            </w:r>
            <w:r w:rsidR="0038270C" w:rsidRPr="00AD4AB8">
              <w:rPr>
                <w:rFonts w:ascii="Trebuchet MS" w:hAnsi="Trebuchet MS"/>
                <w:iCs/>
                <w:sz w:val="26"/>
                <w:szCs w:val="26"/>
              </w:rPr>
              <w:t>ă</w:t>
            </w:r>
            <w:r w:rsidRPr="00AD4AB8">
              <w:rPr>
                <w:rFonts w:ascii="Trebuchet MS" w:hAnsi="Trebuchet MS"/>
                <w:iCs/>
                <w:sz w:val="26"/>
                <w:szCs w:val="26"/>
              </w:rPr>
              <w:t xml:space="preserve">rii </w:t>
            </w:r>
            <w:r w:rsidR="003718F6" w:rsidRPr="00AD4AB8">
              <w:rPr>
                <w:rFonts w:ascii="Trebuchet MS" w:hAnsi="Trebuchet MS"/>
                <w:iCs/>
                <w:sz w:val="26"/>
                <w:szCs w:val="26"/>
              </w:rPr>
              <w:t>G</w:t>
            </w:r>
            <w:r w:rsidRPr="00AD4AB8">
              <w:rPr>
                <w:rFonts w:ascii="Trebuchet MS" w:hAnsi="Trebuchet MS"/>
                <w:iCs/>
                <w:sz w:val="26"/>
                <w:szCs w:val="26"/>
              </w:rPr>
              <w:t>uvernului</w:t>
            </w:r>
            <w:r w:rsidR="0038270C" w:rsidRPr="00AD4AB8">
              <w:rPr>
                <w:rFonts w:ascii="Trebuchet MS" w:hAnsi="Trebuchet MS"/>
                <w:iCs/>
                <w:sz w:val="26"/>
                <w:szCs w:val="26"/>
              </w:rPr>
              <w:t>,</w:t>
            </w:r>
            <w:r w:rsidRPr="00AD4AB8">
              <w:rPr>
                <w:rFonts w:ascii="Trebuchet MS" w:hAnsi="Trebuchet MS"/>
                <w:iCs/>
                <w:sz w:val="26"/>
                <w:szCs w:val="26"/>
              </w:rPr>
              <w:t xml:space="preserve"> prin </w:t>
            </w:r>
            <w:r w:rsidR="003718F6" w:rsidRPr="00AD4AB8">
              <w:rPr>
                <w:rFonts w:ascii="Trebuchet MS" w:hAnsi="Trebuchet MS"/>
                <w:iCs/>
                <w:sz w:val="26"/>
                <w:szCs w:val="26"/>
              </w:rPr>
              <w:t>M</w:t>
            </w:r>
            <w:r w:rsidRPr="00AD4AB8">
              <w:rPr>
                <w:rFonts w:ascii="Trebuchet MS" w:hAnsi="Trebuchet MS"/>
                <w:iCs/>
                <w:sz w:val="26"/>
                <w:szCs w:val="26"/>
              </w:rPr>
              <w:t>emorandum</w:t>
            </w:r>
            <w:r w:rsidR="0038270C" w:rsidRPr="00AD4AB8">
              <w:rPr>
                <w:rFonts w:ascii="Trebuchet MS" w:hAnsi="Trebuchet MS"/>
                <w:iCs/>
                <w:sz w:val="26"/>
                <w:szCs w:val="26"/>
              </w:rPr>
              <w:t>,</w:t>
            </w:r>
            <w:r w:rsidRPr="00AD4AB8">
              <w:rPr>
                <w:rFonts w:ascii="Trebuchet MS" w:hAnsi="Trebuchet MS"/>
                <w:iCs/>
                <w:sz w:val="26"/>
                <w:szCs w:val="26"/>
              </w:rPr>
              <w:t xml:space="preserve"> plan</w:t>
            </w:r>
            <w:r w:rsidR="0038270C" w:rsidRPr="00AD4AB8">
              <w:rPr>
                <w:rFonts w:ascii="Trebuchet MS" w:hAnsi="Trebuchet MS"/>
                <w:iCs/>
                <w:sz w:val="26"/>
                <w:szCs w:val="26"/>
              </w:rPr>
              <w:t>ul</w:t>
            </w:r>
            <w:r w:rsidRPr="00AD4AB8">
              <w:rPr>
                <w:rFonts w:ascii="Trebuchet MS" w:hAnsi="Trebuchet MS"/>
                <w:iCs/>
                <w:sz w:val="26"/>
                <w:szCs w:val="26"/>
              </w:rPr>
              <w:t xml:space="preserve"> de arm</w:t>
            </w:r>
            <w:r w:rsidR="003718F6" w:rsidRPr="00AD4AB8">
              <w:rPr>
                <w:rFonts w:ascii="Trebuchet MS" w:hAnsi="Trebuchet MS"/>
                <w:iCs/>
                <w:sz w:val="26"/>
                <w:szCs w:val="26"/>
              </w:rPr>
              <w:t>o</w:t>
            </w:r>
            <w:r w:rsidRPr="00AD4AB8">
              <w:rPr>
                <w:rFonts w:ascii="Trebuchet MS" w:hAnsi="Trebuchet MS"/>
                <w:iCs/>
                <w:sz w:val="26"/>
                <w:szCs w:val="26"/>
              </w:rPr>
              <w:t>nizare a legisla</w:t>
            </w:r>
            <w:r w:rsidR="003718F6" w:rsidRPr="00AD4AB8">
              <w:rPr>
                <w:rFonts w:ascii="Trebuchet MS" w:hAnsi="Trebuchet MS"/>
                <w:iCs/>
                <w:sz w:val="26"/>
                <w:szCs w:val="26"/>
              </w:rPr>
              <w:t>ț</w:t>
            </w:r>
            <w:r w:rsidRPr="00AD4AB8">
              <w:rPr>
                <w:rFonts w:ascii="Trebuchet MS" w:hAnsi="Trebuchet MS"/>
                <w:iCs/>
                <w:sz w:val="26"/>
                <w:szCs w:val="26"/>
              </w:rPr>
              <w:t xml:space="preserve">iei sectoriale cu prevederile </w:t>
            </w:r>
            <w:r w:rsidR="003718F6" w:rsidRPr="00AD4AB8">
              <w:rPr>
                <w:rFonts w:ascii="Trebuchet MS" w:hAnsi="Trebuchet MS"/>
                <w:iCs/>
                <w:sz w:val="26"/>
                <w:szCs w:val="26"/>
              </w:rPr>
              <w:t>C</w:t>
            </w:r>
            <w:r w:rsidRPr="00AD4AB8">
              <w:rPr>
                <w:rFonts w:ascii="Trebuchet MS" w:hAnsi="Trebuchet MS"/>
                <w:iCs/>
                <w:sz w:val="26"/>
                <w:szCs w:val="26"/>
              </w:rPr>
              <w:t>odului de procedur</w:t>
            </w:r>
            <w:r w:rsidR="00D2651B" w:rsidRPr="00AD4AB8">
              <w:rPr>
                <w:rFonts w:ascii="Trebuchet MS" w:hAnsi="Trebuchet MS"/>
                <w:iCs/>
                <w:sz w:val="26"/>
                <w:szCs w:val="26"/>
              </w:rPr>
              <w:t>ă</w:t>
            </w:r>
            <w:r w:rsidRPr="00AD4AB8">
              <w:rPr>
                <w:rFonts w:ascii="Trebuchet MS" w:hAnsi="Trebuchet MS"/>
                <w:iCs/>
                <w:sz w:val="26"/>
                <w:szCs w:val="26"/>
              </w:rPr>
              <w:t xml:space="preserve"> adm</w:t>
            </w:r>
            <w:r w:rsidR="00D2651B" w:rsidRPr="00AD4AB8">
              <w:rPr>
                <w:rFonts w:ascii="Trebuchet MS" w:hAnsi="Trebuchet MS"/>
                <w:iCs/>
                <w:sz w:val="26"/>
                <w:szCs w:val="26"/>
              </w:rPr>
              <w:t>i</w:t>
            </w:r>
            <w:r w:rsidRPr="00AD4AB8">
              <w:rPr>
                <w:rFonts w:ascii="Trebuchet MS" w:hAnsi="Trebuchet MS"/>
                <w:iCs/>
                <w:sz w:val="26"/>
                <w:szCs w:val="26"/>
              </w:rPr>
              <w:t>nistr</w:t>
            </w:r>
            <w:r w:rsidR="0038270C" w:rsidRPr="00AD4AB8">
              <w:rPr>
                <w:rFonts w:ascii="Trebuchet MS" w:hAnsi="Trebuchet MS"/>
                <w:iCs/>
                <w:sz w:val="26"/>
                <w:szCs w:val="26"/>
              </w:rPr>
              <w:t>a</w:t>
            </w:r>
            <w:r w:rsidRPr="00AD4AB8">
              <w:rPr>
                <w:rFonts w:ascii="Trebuchet MS" w:hAnsi="Trebuchet MS"/>
                <w:iCs/>
                <w:sz w:val="26"/>
                <w:szCs w:val="26"/>
              </w:rPr>
              <w:t>tiv</w:t>
            </w:r>
            <w:r w:rsidR="0038270C" w:rsidRPr="00AD4AB8">
              <w:rPr>
                <w:rFonts w:ascii="Trebuchet MS" w:hAnsi="Trebuchet MS"/>
                <w:iCs/>
                <w:sz w:val="26"/>
                <w:szCs w:val="26"/>
              </w:rPr>
              <w:t>ă</w:t>
            </w:r>
            <w:r w:rsidRPr="00AD4AB8">
              <w:rPr>
                <w:rFonts w:ascii="Trebuchet MS" w:hAnsi="Trebuchet MS"/>
                <w:iCs/>
                <w:sz w:val="26"/>
                <w:szCs w:val="26"/>
              </w:rPr>
              <w:t xml:space="preserve">. </w:t>
            </w:r>
          </w:p>
          <w:p w14:paraId="00181D0A" w14:textId="77777777" w:rsidR="00BF6881" w:rsidRPr="00AD4AB8" w:rsidRDefault="00BF6881" w:rsidP="00187520">
            <w:pPr>
              <w:jc w:val="both"/>
              <w:rPr>
                <w:rFonts w:ascii="Trebuchet MS" w:hAnsi="Trebuchet MS"/>
                <w:iCs/>
                <w:sz w:val="26"/>
                <w:szCs w:val="26"/>
              </w:rPr>
            </w:pPr>
          </w:p>
          <w:p w14:paraId="0C966DA3" w14:textId="31E7BD6B" w:rsidR="003718F6" w:rsidRPr="00AD4AB8" w:rsidRDefault="00187520" w:rsidP="00187520">
            <w:pPr>
              <w:jc w:val="both"/>
              <w:rPr>
                <w:rFonts w:ascii="Trebuchet MS" w:hAnsi="Trebuchet MS"/>
                <w:b/>
                <w:sz w:val="26"/>
                <w:szCs w:val="26"/>
              </w:rPr>
            </w:pPr>
            <w:r w:rsidRPr="00AD4AB8">
              <w:rPr>
                <w:rFonts w:ascii="Trebuchet MS" w:hAnsi="Trebuchet MS"/>
                <w:b/>
                <w:sz w:val="26"/>
                <w:szCs w:val="26"/>
              </w:rPr>
              <w:t>b) acte normative ce urmează a fi elaborate în vederea implementării noilor dispoziți</w:t>
            </w:r>
            <w:r w:rsidR="00234397" w:rsidRPr="00AD4AB8">
              <w:rPr>
                <w:rFonts w:ascii="Trebuchet MS" w:hAnsi="Trebuchet MS"/>
                <w:b/>
                <w:sz w:val="26"/>
                <w:szCs w:val="26"/>
              </w:rPr>
              <w:t>i</w:t>
            </w:r>
          </w:p>
          <w:p w14:paraId="0D35A563" w14:textId="6D37EA17" w:rsidR="00187520" w:rsidRPr="00AD4AB8" w:rsidRDefault="00234397" w:rsidP="003718F6">
            <w:pPr>
              <w:jc w:val="both"/>
              <w:rPr>
                <w:rFonts w:ascii="Trebuchet MS" w:hAnsi="Trebuchet MS"/>
                <w:iCs/>
                <w:sz w:val="26"/>
                <w:szCs w:val="26"/>
              </w:rPr>
            </w:pPr>
            <w:r w:rsidRPr="00AD4AB8">
              <w:rPr>
                <w:rFonts w:ascii="Trebuchet MS" w:hAnsi="Trebuchet MS"/>
                <w:iCs/>
                <w:sz w:val="26"/>
                <w:szCs w:val="26"/>
              </w:rPr>
              <w:t>Conform prevederilor Codului de procedură administrativă autoritățile publice cu atribuții de reglementare analizează și identifică actele normative care reglementează proceduri administrative din domeniul de competență și care vor fi supuse modificării/completării, în vederea asigurării conformității cu prevederile Codului. Concluziile analizei elaborate, lista actelor normative propuse pentru modificare și completare (cu indicarea principalelor soluții legislative vizate), precum și calendarul de aprobare/adoptare a acestor acte normative vor fi transmise ministerului cu atribuții in domeniul administrație publice, care, în urma centralizării, va supune aprobării Guvernului, prin Memorandum, planul de armonizare a legislației sectoriale cu prevederile Codului de procedur</w:t>
            </w:r>
            <w:r w:rsidR="000C3F0A" w:rsidRPr="00AD4AB8">
              <w:rPr>
                <w:rFonts w:ascii="Trebuchet MS" w:hAnsi="Trebuchet MS"/>
                <w:iCs/>
                <w:sz w:val="26"/>
                <w:szCs w:val="26"/>
              </w:rPr>
              <w:t>ă</w:t>
            </w:r>
            <w:r w:rsidRPr="00AD4AB8">
              <w:rPr>
                <w:rFonts w:ascii="Trebuchet MS" w:hAnsi="Trebuchet MS"/>
                <w:iCs/>
                <w:sz w:val="26"/>
                <w:szCs w:val="26"/>
              </w:rPr>
              <w:t xml:space="preserve"> adm</w:t>
            </w:r>
            <w:r w:rsidR="000C3F0A" w:rsidRPr="00AD4AB8">
              <w:rPr>
                <w:rFonts w:ascii="Trebuchet MS" w:hAnsi="Trebuchet MS"/>
                <w:iCs/>
                <w:sz w:val="26"/>
                <w:szCs w:val="26"/>
              </w:rPr>
              <w:t>i</w:t>
            </w:r>
            <w:r w:rsidRPr="00AD4AB8">
              <w:rPr>
                <w:rFonts w:ascii="Trebuchet MS" w:hAnsi="Trebuchet MS"/>
                <w:iCs/>
                <w:sz w:val="26"/>
                <w:szCs w:val="26"/>
              </w:rPr>
              <w:t xml:space="preserve">nistrativă. </w:t>
            </w:r>
          </w:p>
          <w:p w14:paraId="1B9DB4AC" w14:textId="585342C7" w:rsidR="00E16DA7" w:rsidRPr="00AD4AB8" w:rsidRDefault="00E16DA7" w:rsidP="003718F6">
            <w:pPr>
              <w:jc w:val="both"/>
              <w:rPr>
                <w:rFonts w:ascii="Trebuchet MS" w:hAnsi="Trebuchet MS"/>
                <w:iCs/>
                <w:sz w:val="26"/>
                <w:szCs w:val="26"/>
              </w:rPr>
            </w:pPr>
          </w:p>
        </w:tc>
      </w:tr>
      <w:tr w:rsidR="000C4709" w:rsidRPr="00AD4AB8" w14:paraId="6BFBD75B" w14:textId="77777777" w:rsidTr="00586E63">
        <w:tc>
          <w:tcPr>
            <w:tcW w:w="2978" w:type="dxa"/>
            <w:tcBorders>
              <w:top w:val="single" w:sz="4" w:space="0" w:color="auto"/>
              <w:left w:val="single" w:sz="4" w:space="0" w:color="auto"/>
              <w:bottom w:val="single" w:sz="4" w:space="0" w:color="auto"/>
              <w:right w:val="single" w:sz="4" w:space="0" w:color="auto"/>
            </w:tcBorders>
          </w:tcPr>
          <w:p w14:paraId="1AB7AB6D" w14:textId="77777777" w:rsidR="0056187B" w:rsidRPr="00AD4AB8" w:rsidRDefault="0056187B" w:rsidP="0056187B">
            <w:pPr>
              <w:rPr>
                <w:rFonts w:ascii="Trebuchet MS" w:hAnsi="Trebuchet MS"/>
                <w:sz w:val="26"/>
                <w:szCs w:val="26"/>
              </w:rPr>
            </w:pPr>
            <w:r w:rsidRPr="00AD4AB8">
              <w:rPr>
                <w:rFonts w:ascii="Trebuchet MS" w:hAnsi="Trebuchet MS"/>
                <w:sz w:val="26"/>
                <w:szCs w:val="26"/>
              </w:rPr>
              <w:lastRenderedPageBreak/>
              <w:t>5.2. Impactul asupra legislaţiei în domeniul achiziţiilor publice</w:t>
            </w:r>
          </w:p>
        </w:tc>
        <w:tc>
          <w:tcPr>
            <w:tcW w:w="6945" w:type="dxa"/>
            <w:tcBorders>
              <w:top w:val="single" w:sz="4" w:space="0" w:color="auto"/>
              <w:left w:val="single" w:sz="4" w:space="0" w:color="auto"/>
              <w:bottom w:val="single" w:sz="4" w:space="0" w:color="auto"/>
              <w:right w:val="single" w:sz="4" w:space="0" w:color="auto"/>
            </w:tcBorders>
          </w:tcPr>
          <w:p w14:paraId="1338254E"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Proiectul de act normativ nu se referă la acest subiect</w:t>
            </w:r>
          </w:p>
        </w:tc>
      </w:tr>
      <w:tr w:rsidR="000C4709" w:rsidRPr="00AD4AB8" w14:paraId="47ED8A8E" w14:textId="77777777" w:rsidTr="00586E63">
        <w:tc>
          <w:tcPr>
            <w:tcW w:w="2978" w:type="dxa"/>
            <w:tcBorders>
              <w:top w:val="single" w:sz="4" w:space="0" w:color="auto"/>
              <w:left w:val="single" w:sz="4" w:space="0" w:color="auto"/>
              <w:bottom w:val="single" w:sz="4" w:space="0" w:color="auto"/>
              <w:right w:val="single" w:sz="4" w:space="0" w:color="auto"/>
            </w:tcBorders>
          </w:tcPr>
          <w:p w14:paraId="3781BCD7"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 xml:space="preserve">5.3. </w:t>
            </w:r>
            <w:r w:rsidRPr="00AD4AB8">
              <w:rPr>
                <w:rFonts w:ascii="Trebuchet MS" w:hAnsi="Trebuchet MS"/>
                <w:spacing w:val="-2"/>
                <w:sz w:val="26"/>
                <w:szCs w:val="26"/>
              </w:rPr>
              <w:t>Conformitatea proiectului de act normativ cu legislaţia UE (în cazul proiectelor ce transpun sau asigură aplicarea unor prevederi de drept UE)</w:t>
            </w:r>
          </w:p>
        </w:tc>
        <w:tc>
          <w:tcPr>
            <w:tcW w:w="6945" w:type="dxa"/>
            <w:tcBorders>
              <w:top w:val="single" w:sz="4" w:space="0" w:color="auto"/>
              <w:left w:val="single" w:sz="4" w:space="0" w:color="auto"/>
              <w:bottom w:val="single" w:sz="4" w:space="0" w:color="auto"/>
              <w:right w:val="single" w:sz="4" w:space="0" w:color="auto"/>
            </w:tcBorders>
          </w:tcPr>
          <w:p w14:paraId="428BDC68" w14:textId="77777777" w:rsidR="0056187B" w:rsidRPr="00AD4AB8" w:rsidRDefault="000D4F2D" w:rsidP="004942A4">
            <w:pPr>
              <w:widowControl w:val="0"/>
              <w:spacing w:after="60"/>
              <w:jc w:val="both"/>
              <w:rPr>
                <w:rFonts w:ascii="Trebuchet MS" w:hAnsi="Trebuchet MS"/>
                <w:sz w:val="26"/>
                <w:szCs w:val="26"/>
                <w:bdr w:val="none" w:sz="0" w:space="0" w:color="auto" w:frame="1"/>
                <w:shd w:val="clear" w:color="auto" w:fill="FFFFFF"/>
                <w:lang w:eastAsia="en-GB"/>
              </w:rPr>
            </w:pPr>
            <w:r w:rsidRPr="00AD4AB8">
              <w:rPr>
                <w:rFonts w:ascii="Trebuchet MS" w:hAnsi="Trebuchet MS"/>
                <w:sz w:val="26"/>
                <w:szCs w:val="26"/>
                <w:bdr w:val="none" w:sz="0" w:space="0" w:color="auto" w:frame="1"/>
                <w:shd w:val="clear" w:color="auto" w:fill="FFFFFF"/>
                <w:lang w:eastAsia="en-GB"/>
              </w:rPr>
              <w:t>Referitor la datele cu caracter personal și aspectele de digitalizare vizate de regulamente sau directive europene, abordarea Codului de procedură administrativă este de a accentua obligația autorităților și instituțiilor publice, precum și a altor entități prestatoare de servicii publice de a respecta legislația comunitară și națională în materie și de a face trimitere explicită la aceasta.</w:t>
            </w:r>
          </w:p>
          <w:p w14:paraId="07364479" w14:textId="16EDF991" w:rsidR="005D5F8B" w:rsidRPr="00AD4AB8" w:rsidRDefault="005D5F8B" w:rsidP="004942A4">
            <w:pPr>
              <w:widowControl w:val="0"/>
              <w:spacing w:after="60"/>
              <w:jc w:val="both"/>
              <w:rPr>
                <w:rFonts w:ascii="Trebuchet MS" w:hAnsi="Trebuchet MS"/>
                <w:sz w:val="26"/>
                <w:szCs w:val="26"/>
                <w:bdr w:val="none" w:sz="0" w:space="0" w:color="auto" w:frame="1"/>
                <w:shd w:val="clear" w:color="auto" w:fill="FFFFFF"/>
                <w:lang w:eastAsia="en-GB"/>
              </w:rPr>
            </w:pPr>
          </w:p>
        </w:tc>
      </w:tr>
      <w:tr w:rsidR="000C4709" w:rsidRPr="00AD4AB8" w14:paraId="7D2555CE" w14:textId="77777777" w:rsidTr="00586E63">
        <w:tc>
          <w:tcPr>
            <w:tcW w:w="2978" w:type="dxa"/>
            <w:tcBorders>
              <w:top w:val="single" w:sz="4" w:space="0" w:color="auto"/>
              <w:left w:val="single" w:sz="4" w:space="0" w:color="auto"/>
              <w:bottom w:val="single" w:sz="4" w:space="0" w:color="auto"/>
              <w:right w:val="single" w:sz="4" w:space="0" w:color="auto"/>
            </w:tcBorders>
          </w:tcPr>
          <w:p w14:paraId="7093BE25"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5.3.1. Măsuri normative necesare transpunerii directivelor UE</w:t>
            </w:r>
          </w:p>
          <w:p w14:paraId="7EE9570D" w14:textId="69800D86" w:rsidR="005D5F8B" w:rsidRPr="00AD4AB8" w:rsidRDefault="005D5F8B" w:rsidP="0056187B">
            <w:pPr>
              <w:rPr>
                <w:rFonts w:ascii="Trebuchet MS" w:hAnsi="Trebuchet MS"/>
                <w:sz w:val="26"/>
                <w:szCs w:val="26"/>
              </w:rPr>
            </w:pPr>
          </w:p>
        </w:tc>
        <w:tc>
          <w:tcPr>
            <w:tcW w:w="6945" w:type="dxa"/>
            <w:tcBorders>
              <w:top w:val="single" w:sz="4" w:space="0" w:color="auto"/>
              <w:left w:val="single" w:sz="4" w:space="0" w:color="auto"/>
              <w:bottom w:val="single" w:sz="4" w:space="0" w:color="auto"/>
              <w:right w:val="single" w:sz="4" w:space="0" w:color="auto"/>
            </w:tcBorders>
          </w:tcPr>
          <w:p w14:paraId="58BD9C63"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Proiectul de act normativ nu se referă la acest subiect</w:t>
            </w:r>
          </w:p>
        </w:tc>
      </w:tr>
      <w:tr w:rsidR="000C4709" w:rsidRPr="00AD4AB8" w14:paraId="4297A625" w14:textId="77777777" w:rsidTr="00586E63">
        <w:tc>
          <w:tcPr>
            <w:tcW w:w="2978" w:type="dxa"/>
            <w:tcBorders>
              <w:top w:val="single" w:sz="4" w:space="0" w:color="auto"/>
              <w:left w:val="single" w:sz="4" w:space="0" w:color="auto"/>
              <w:bottom w:val="single" w:sz="4" w:space="0" w:color="auto"/>
              <w:right w:val="single" w:sz="4" w:space="0" w:color="auto"/>
            </w:tcBorders>
          </w:tcPr>
          <w:p w14:paraId="4E754DBB"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5.3.2. Măsuri normative necesare aplicării actelor legislative UE</w:t>
            </w:r>
          </w:p>
          <w:p w14:paraId="1C59C9DB" w14:textId="033CCC46" w:rsidR="00E16DA7" w:rsidRPr="00AD4AB8" w:rsidRDefault="00E16DA7" w:rsidP="0056187B">
            <w:pPr>
              <w:rPr>
                <w:rFonts w:ascii="Trebuchet MS" w:hAnsi="Trebuchet MS"/>
                <w:sz w:val="26"/>
                <w:szCs w:val="26"/>
              </w:rPr>
            </w:pPr>
          </w:p>
        </w:tc>
        <w:tc>
          <w:tcPr>
            <w:tcW w:w="6945" w:type="dxa"/>
            <w:tcBorders>
              <w:top w:val="single" w:sz="4" w:space="0" w:color="auto"/>
              <w:left w:val="single" w:sz="4" w:space="0" w:color="auto"/>
              <w:bottom w:val="single" w:sz="4" w:space="0" w:color="auto"/>
              <w:right w:val="single" w:sz="4" w:space="0" w:color="auto"/>
            </w:tcBorders>
          </w:tcPr>
          <w:p w14:paraId="3BA1A083"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Proiectul de act normativ nu se referă la acest subiect</w:t>
            </w:r>
          </w:p>
        </w:tc>
      </w:tr>
      <w:tr w:rsidR="000C4709" w:rsidRPr="00AD4AB8" w14:paraId="2FDC01BF" w14:textId="77777777" w:rsidTr="00586E63">
        <w:tc>
          <w:tcPr>
            <w:tcW w:w="2978" w:type="dxa"/>
            <w:tcBorders>
              <w:top w:val="single" w:sz="4" w:space="0" w:color="auto"/>
              <w:left w:val="single" w:sz="4" w:space="0" w:color="auto"/>
              <w:bottom w:val="single" w:sz="4" w:space="0" w:color="auto"/>
              <w:right w:val="single" w:sz="4" w:space="0" w:color="auto"/>
            </w:tcBorders>
          </w:tcPr>
          <w:p w14:paraId="2FD3DAD5"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5. 4. Hotărâri ale Curții de Justiție a Uniunii Europene</w:t>
            </w:r>
          </w:p>
          <w:p w14:paraId="4ECDAA23" w14:textId="0533D089" w:rsidR="00E16DA7" w:rsidRPr="00AD4AB8" w:rsidRDefault="00E16DA7" w:rsidP="0056187B">
            <w:pPr>
              <w:rPr>
                <w:rFonts w:ascii="Trebuchet MS" w:hAnsi="Trebuchet MS"/>
                <w:sz w:val="26"/>
                <w:szCs w:val="26"/>
              </w:rPr>
            </w:pPr>
          </w:p>
        </w:tc>
        <w:tc>
          <w:tcPr>
            <w:tcW w:w="6945" w:type="dxa"/>
            <w:tcBorders>
              <w:top w:val="single" w:sz="4" w:space="0" w:color="auto"/>
              <w:left w:val="single" w:sz="4" w:space="0" w:color="auto"/>
              <w:bottom w:val="single" w:sz="4" w:space="0" w:color="auto"/>
              <w:right w:val="single" w:sz="4" w:space="0" w:color="auto"/>
            </w:tcBorders>
          </w:tcPr>
          <w:p w14:paraId="4304F29B"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Proiectul de act normativ nu se referă la acest subiect</w:t>
            </w:r>
          </w:p>
        </w:tc>
      </w:tr>
      <w:tr w:rsidR="000C4709" w:rsidRPr="00AD4AB8" w14:paraId="03A7EC14" w14:textId="77777777" w:rsidTr="00586E63">
        <w:tc>
          <w:tcPr>
            <w:tcW w:w="2978" w:type="dxa"/>
            <w:tcBorders>
              <w:top w:val="single" w:sz="4" w:space="0" w:color="auto"/>
              <w:left w:val="single" w:sz="4" w:space="0" w:color="auto"/>
              <w:bottom w:val="single" w:sz="4" w:space="0" w:color="auto"/>
              <w:right w:val="single" w:sz="4" w:space="0" w:color="auto"/>
            </w:tcBorders>
          </w:tcPr>
          <w:p w14:paraId="26035928" w14:textId="77777777" w:rsidR="0056187B" w:rsidRPr="00AD4AB8" w:rsidRDefault="0056187B" w:rsidP="0056187B">
            <w:pPr>
              <w:rPr>
                <w:rFonts w:ascii="Trebuchet MS" w:hAnsi="Trebuchet MS"/>
                <w:sz w:val="26"/>
                <w:szCs w:val="26"/>
              </w:rPr>
            </w:pPr>
            <w:r w:rsidRPr="00AD4AB8">
              <w:rPr>
                <w:rFonts w:ascii="Trebuchet MS" w:hAnsi="Trebuchet MS"/>
                <w:sz w:val="26"/>
                <w:szCs w:val="26"/>
              </w:rPr>
              <w:lastRenderedPageBreak/>
              <w:t>5.5. Alte acte normative și/sau documente internaționale din care decurg angajamente asum</w:t>
            </w:r>
            <w:r w:rsidR="004942A4" w:rsidRPr="00AD4AB8">
              <w:rPr>
                <w:rFonts w:ascii="Trebuchet MS" w:hAnsi="Trebuchet MS"/>
                <w:sz w:val="26"/>
                <w:szCs w:val="26"/>
              </w:rPr>
              <w:t>a</w:t>
            </w:r>
            <w:r w:rsidRPr="00AD4AB8">
              <w:rPr>
                <w:rFonts w:ascii="Trebuchet MS" w:hAnsi="Trebuchet MS"/>
                <w:sz w:val="26"/>
                <w:szCs w:val="26"/>
              </w:rPr>
              <w:t>te</w:t>
            </w:r>
          </w:p>
          <w:p w14:paraId="263BC345" w14:textId="0B3C5E89" w:rsidR="005D5F8B" w:rsidRPr="00AD4AB8" w:rsidRDefault="005D5F8B" w:rsidP="0056187B">
            <w:pPr>
              <w:rPr>
                <w:rFonts w:ascii="Trebuchet MS" w:hAnsi="Trebuchet MS"/>
                <w:sz w:val="26"/>
                <w:szCs w:val="26"/>
              </w:rPr>
            </w:pPr>
          </w:p>
        </w:tc>
        <w:tc>
          <w:tcPr>
            <w:tcW w:w="6945" w:type="dxa"/>
            <w:tcBorders>
              <w:top w:val="single" w:sz="4" w:space="0" w:color="auto"/>
              <w:left w:val="single" w:sz="4" w:space="0" w:color="auto"/>
              <w:bottom w:val="single" w:sz="4" w:space="0" w:color="auto"/>
              <w:right w:val="single" w:sz="4" w:space="0" w:color="auto"/>
            </w:tcBorders>
          </w:tcPr>
          <w:p w14:paraId="5DBF0176"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Proiectul de act normativ nu se referă la acest subiect</w:t>
            </w:r>
          </w:p>
        </w:tc>
      </w:tr>
      <w:tr w:rsidR="000C4709" w:rsidRPr="00AD4AB8" w14:paraId="7C6FC15E" w14:textId="77777777" w:rsidTr="00586E63">
        <w:tc>
          <w:tcPr>
            <w:tcW w:w="2978" w:type="dxa"/>
            <w:tcBorders>
              <w:top w:val="single" w:sz="4" w:space="0" w:color="auto"/>
              <w:left w:val="single" w:sz="4" w:space="0" w:color="auto"/>
              <w:bottom w:val="single" w:sz="4" w:space="0" w:color="auto"/>
              <w:right w:val="single" w:sz="4" w:space="0" w:color="auto"/>
            </w:tcBorders>
          </w:tcPr>
          <w:p w14:paraId="5C18776F"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5.6.Alte informaţii</w:t>
            </w:r>
          </w:p>
        </w:tc>
        <w:tc>
          <w:tcPr>
            <w:tcW w:w="6945" w:type="dxa"/>
            <w:tcBorders>
              <w:top w:val="single" w:sz="4" w:space="0" w:color="auto"/>
              <w:left w:val="single" w:sz="4" w:space="0" w:color="auto"/>
              <w:bottom w:val="single" w:sz="4" w:space="0" w:color="auto"/>
              <w:right w:val="single" w:sz="4" w:space="0" w:color="auto"/>
            </w:tcBorders>
          </w:tcPr>
          <w:p w14:paraId="5A21D522" w14:textId="77777777" w:rsidR="0056187B" w:rsidRPr="00AD4AB8" w:rsidRDefault="0056187B" w:rsidP="0056187B">
            <w:pPr>
              <w:rPr>
                <w:rFonts w:ascii="Trebuchet MS" w:hAnsi="Trebuchet MS"/>
                <w:sz w:val="26"/>
                <w:szCs w:val="26"/>
              </w:rPr>
            </w:pPr>
            <w:r w:rsidRPr="00AD4AB8">
              <w:rPr>
                <w:rFonts w:ascii="Trebuchet MS" w:hAnsi="Trebuchet MS"/>
                <w:sz w:val="26"/>
                <w:szCs w:val="26"/>
              </w:rPr>
              <w:t>Nu au fost identificate</w:t>
            </w:r>
          </w:p>
          <w:p w14:paraId="31AAB1B2" w14:textId="3A61EF30" w:rsidR="00586E63" w:rsidRPr="00AD4AB8" w:rsidRDefault="00586E63" w:rsidP="0056187B">
            <w:pPr>
              <w:rPr>
                <w:rFonts w:ascii="Trebuchet MS" w:hAnsi="Trebuchet MS"/>
                <w:sz w:val="26"/>
                <w:szCs w:val="26"/>
              </w:rPr>
            </w:pPr>
          </w:p>
        </w:tc>
      </w:tr>
      <w:tr w:rsidR="000C4709" w:rsidRPr="00AD4AB8" w14:paraId="42384012" w14:textId="77777777" w:rsidTr="00586E63">
        <w:tc>
          <w:tcPr>
            <w:tcW w:w="9923" w:type="dxa"/>
            <w:gridSpan w:val="2"/>
            <w:tcBorders>
              <w:top w:val="single" w:sz="4" w:space="0" w:color="auto"/>
              <w:left w:val="single" w:sz="4" w:space="0" w:color="auto"/>
              <w:bottom w:val="single" w:sz="4" w:space="0" w:color="auto"/>
              <w:right w:val="single" w:sz="4" w:space="0" w:color="auto"/>
            </w:tcBorders>
          </w:tcPr>
          <w:p w14:paraId="10CEE19A" w14:textId="77777777" w:rsidR="00E16DA7" w:rsidRPr="00AD4AB8" w:rsidRDefault="00E16DA7" w:rsidP="005F6986">
            <w:pPr>
              <w:ind w:right="-794"/>
              <w:jc w:val="center"/>
              <w:rPr>
                <w:rFonts w:ascii="Trebuchet MS" w:hAnsi="Trebuchet MS"/>
                <w:b/>
                <w:sz w:val="26"/>
                <w:szCs w:val="26"/>
              </w:rPr>
            </w:pPr>
          </w:p>
          <w:p w14:paraId="62C8540C" w14:textId="761B4FBC" w:rsidR="005F6986" w:rsidRPr="00AD4AB8" w:rsidRDefault="005F6986" w:rsidP="005F6986">
            <w:pPr>
              <w:ind w:right="-794"/>
              <w:jc w:val="center"/>
              <w:rPr>
                <w:rFonts w:ascii="Trebuchet MS" w:hAnsi="Trebuchet MS"/>
                <w:b/>
                <w:sz w:val="26"/>
                <w:szCs w:val="26"/>
              </w:rPr>
            </w:pPr>
            <w:r w:rsidRPr="00AD4AB8">
              <w:rPr>
                <w:rFonts w:ascii="Trebuchet MS" w:hAnsi="Trebuchet MS"/>
                <w:b/>
                <w:sz w:val="26"/>
                <w:szCs w:val="26"/>
              </w:rPr>
              <w:t xml:space="preserve">Secţiunea a 6-a </w:t>
            </w:r>
          </w:p>
          <w:p w14:paraId="1379FD30" w14:textId="77777777" w:rsidR="005F6986" w:rsidRPr="00AD4AB8" w:rsidRDefault="005F6986" w:rsidP="00D9300C">
            <w:pPr>
              <w:ind w:right="-794"/>
              <w:jc w:val="center"/>
              <w:rPr>
                <w:rFonts w:ascii="Trebuchet MS" w:hAnsi="Trebuchet MS"/>
                <w:b/>
                <w:sz w:val="26"/>
                <w:szCs w:val="26"/>
              </w:rPr>
            </w:pPr>
            <w:r w:rsidRPr="00AD4AB8">
              <w:rPr>
                <w:rFonts w:ascii="Trebuchet MS" w:hAnsi="Trebuchet MS"/>
                <w:b/>
                <w:sz w:val="26"/>
                <w:szCs w:val="26"/>
              </w:rPr>
              <w:t>Consultările efectuate în vederea elaborării proiectului de act normativ</w:t>
            </w:r>
          </w:p>
          <w:p w14:paraId="3A4D4AB8" w14:textId="6BB17FA0" w:rsidR="00E16DA7" w:rsidRPr="00AD4AB8" w:rsidRDefault="00E16DA7" w:rsidP="00D9300C">
            <w:pPr>
              <w:ind w:right="-794"/>
              <w:jc w:val="center"/>
              <w:rPr>
                <w:rFonts w:ascii="Trebuchet MS" w:hAnsi="Trebuchet MS"/>
                <w:b/>
                <w:sz w:val="26"/>
                <w:szCs w:val="26"/>
              </w:rPr>
            </w:pPr>
          </w:p>
        </w:tc>
      </w:tr>
      <w:tr w:rsidR="000C4709" w:rsidRPr="00AD4AB8" w14:paraId="29DB657C" w14:textId="77777777" w:rsidTr="00586E63">
        <w:tc>
          <w:tcPr>
            <w:tcW w:w="2978" w:type="dxa"/>
            <w:tcBorders>
              <w:top w:val="single" w:sz="4" w:space="0" w:color="auto"/>
              <w:left w:val="single" w:sz="4" w:space="0" w:color="auto"/>
              <w:bottom w:val="single" w:sz="4" w:space="0" w:color="auto"/>
              <w:right w:val="single" w:sz="4" w:space="0" w:color="auto"/>
            </w:tcBorders>
          </w:tcPr>
          <w:p w14:paraId="49DBA240" w14:textId="77777777" w:rsidR="004D6FC1" w:rsidRPr="00AD4AB8" w:rsidRDefault="005F6986" w:rsidP="008E2CA9">
            <w:pPr>
              <w:rPr>
                <w:rFonts w:ascii="Trebuchet MS" w:hAnsi="Trebuchet MS"/>
                <w:sz w:val="26"/>
                <w:szCs w:val="26"/>
              </w:rPr>
            </w:pPr>
            <w:r w:rsidRPr="00AD4AB8">
              <w:rPr>
                <w:rFonts w:ascii="Trebuchet MS" w:hAnsi="Trebuchet MS"/>
                <w:sz w:val="26"/>
                <w:szCs w:val="26"/>
              </w:rPr>
              <w:t>6.</w:t>
            </w:r>
            <w:r w:rsidR="004D6FC1" w:rsidRPr="00AD4AB8">
              <w:rPr>
                <w:rFonts w:ascii="Trebuchet MS" w:hAnsi="Trebuchet MS"/>
                <w:sz w:val="26"/>
                <w:szCs w:val="26"/>
              </w:rPr>
              <w:t xml:space="preserve">1.Informaţii </w:t>
            </w:r>
            <w:r w:rsidRPr="00AD4AB8">
              <w:rPr>
                <w:rFonts w:ascii="Trebuchet MS" w:hAnsi="Trebuchet MS"/>
                <w:sz w:val="26"/>
                <w:szCs w:val="26"/>
              </w:rPr>
              <w:t>privind neaplicarea procedurii de participare la elaborarea actelor normative</w:t>
            </w:r>
          </w:p>
          <w:p w14:paraId="02FEDA78" w14:textId="6FFFF80B" w:rsidR="005D5F8B" w:rsidRPr="00AD4AB8" w:rsidRDefault="005D5F8B" w:rsidP="008E2CA9">
            <w:pPr>
              <w:rPr>
                <w:rFonts w:ascii="Trebuchet MS" w:hAnsi="Trebuchet MS"/>
                <w:sz w:val="26"/>
                <w:szCs w:val="26"/>
              </w:rPr>
            </w:pPr>
          </w:p>
        </w:tc>
        <w:tc>
          <w:tcPr>
            <w:tcW w:w="6945" w:type="dxa"/>
            <w:tcBorders>
              <w:top w:val="single" w:sz="4" w:space="0" w:color="auto"/>
              <w:left w:val="single" w:sz="4" w:space="0" w:color="auto"/>
              <w:bottom w:val="single" w:sz="4" w:space="0" w:color="auto"/>
              <w:right w:val="single" w:sz="4" w:space="0" w:color="auto"/>
            </w:tcBorders>
          </w:tcPr>
          <w:p w14:paraId="060FDE9A" w14:textId="77777777" w:rsidR="004D6FC1" w:rsidRPr="00AD4AB8" w:rsidRDefault="005F6986" w:rsidP="008E2CA9">
            <w:pPr>
              <w:rPr>
                <w:rFonts w:ascii="Trebuchet MS" w:hAnsi="Trebuchet MS"/>
                <w:sz w:val="26"/>
                <w:szCs w:val="26"/>
              </w:rPr>
            </w:pPr>
            <w:r w:rsidRPr="00AD4AB8">
              <w:rPr>
                <w:rFonts w:ascii="Trebuchet MS" w:hAnsi="Trebuchet MS"/>
                <w:sz w:val="26"/>
                <w:szCs w:val="26"/>
              </w:rPr>
              <w:t>Nu au fost identificate</w:t>
            </w:r>
          </w:p>
        </w:tc>
      </w:tr>
      <w:tr w:rsidR="000C4709" w:rsidRPr="00AD4AB8" w14:paraId="28061470" w14:textId="77777777" w:rsidTr="00586E63">
        <w:tc>
          <w:tcPr>
            <w:tcW w:w="2978" w:type="dxa"/>
            <w:tcBorders>
              <w:top w:val="single" w:sz="4" w:space="0" w:color="auto"/>
              <w:left w:val="single" w:sz="4" w:space="0" w:color="auto"/>
              <w:bottom w:val="single" w:sz="4" w:space="0" w:color="auto"/>
              <w:right w:val="single" w:sz="4" w:space="0" w:color="auto"/>
            </w:tcBorders>
          </w:tcPr>
          <w:p w14:paraId="60D0FE9B" w14:textId="77777777" w:rsidR="005F6986" w:rsidRPr="00AD4AB8" w:rsidRDefault="005F6986" w:rsidP="005F6986">
            <w:pPr>
              <w:rPr>
                <w:rFonts w:ascii="Trebuchet MS" w:hAnsi="Trebuchet MS"/>
                <w:spacing w:val="-4"/>
                <w:sz w:val="26"/>
                <w:szCs w:val="26"/>
              </w:rPr>
            </w:pPr>
            <w:r w:rsidRPr="00AD4AB8">
              <w:rPr>
                <w:rFonts w:ascii="Trebuchet MS" w:hAnsi="Trebuchet MS"/>
                <w:spacing w:val="-4"/>
                <w:sz w:val="26"/>
                <w:szCs w:val="26"/>
              </w:rPr>
              <w:t>6.2. Informații privind procesul de consultare cu organizații neguvernamentale, institute de cercetare și alte organisme implicate</w:t>
            </w:r>
          </w:p>
        </w:tc>
        <w:tc>
          <w:tcPr>
            <w:tcW w:w="6945" w:type="dxa"/>
            <w:tcBorders>
              <w:top w:val="single" w:sz="4" w:space="0" w:color="auto"/>
              <w:left w:val="single" w:sz="4" w:space="0" w:color="auto"/>
              <w:bottom w:val="single" w:sz="4" w:space="0" w:color="auto"/>
              <w:right w:val="single" w:sz="4" w:space="0" w:color="auto"/>
            </w:tcBorders>
          </w:tcPr>
          <w:p w14:paraId="0DB5A2F1" w14:textId="177582AC" w:rsidR="008A6258" w:rsidRPr="00AD4AB8" w:rsidRDefault="0043516C" w:rsidP="008A6258">
            <w:pPr>
              <w:tabs>
                <w:tab w:val="left" w:pos="562"/>
              </w:tabs>
              <w:jc w:val="both"/>
              <w:rPr>
                <w:rFonts w:ascii="Trebuchet MS" w:hAnsi="Trebuchet MS"/>
                <w:sz w:val="26"/>
                <w:szCs w:val="26"/>
              </w:rPr>
            </w:pPr>
            <w:r w:rsidRPr="00AD4AB8">
              <w:rPr>
                <w:rFonts w:ascii="Trebuchet MS" w:hAnsi="Trebuchet MS"/>
                <w:sz w:val="26"/>
                <w:szCs w:val="26"/>
              </w:rPr>
              <w:t xml:space="preserve">Societatea </w:t>
            </w:r>
            <w:r w:rsidR="008A6258" w:rsidRPr="00AD4AB8">
              <w:rPr>
                <w:rFonts w:ascii="Trebuchet MS" w:hAnsi="Trebuchet MS"/>
                <w:sz w:val="26"/>
                <w:szCs w:val="26"/>
              </w:rPr>
              <w:t xml:space="preserve">civilă și mediul academic de profil </w:t>
            </w:r>
            <w:r w:rsidR="004942A4" w:rsidRPr="00AD4AB8">
              <w:rPr>
                <w:rFonts w:ascii="Trebuchet MS" w:hAnsi="Trebuchet MS"/>
                <w:sz w:val="26"/>
                <w:szCs w:val="26"/>
              </w:rPr>
              <w:t>sunt</w:t>
            </w:r>
            <w:r w:rsidR="008A6258" w:rsidRPr="00AD4AB8">
              <w:rPr>
                <w:rFonts w:ascii="Trebuchet MS" w:hAnsi="Trebuchet MS"/>
                <w:sz w:val="26"/>
                <w:szCs w:val="26"/>
              </w:rPr>
              <w:t xml:space="preserve"> reprezenta</w:t>
            </w:r>
            <w:r w:rsidR="004942A4" w:rsidRPr="00AD4AB8">
              <w:rPr>
                <w:rFonts w:ascii="Trebuchet MS" w:hAnsi="Trebuchet MS"/>
                <w:sz w:val="26"/>
                <w:szCs w:val="26"/>
              </w:rPr>
              <w:t>ți</w:t>
            </w:r>
            <w:r w:rsidR="008A6258" w:rsidRPr="00AD4AB8">
              <w:rPr>
                <w:rFonts w:ascii="Trebuchet MS" w:hAnsi="Trebuchet MS"/>
                <w:sz w:val="26"/>
                <w:szCs w:val="26"/>
              </w:rPr>
              <w:t xml:space="preserve"> la nivelul </w:t>
            </w:r>
            <w:r w:rsidR="00D72F44" w:rsidRPr="00AD4AB8">
              <w:rPr>
                <w:rFonts w:ascii="Trebuchet MS" w:hAnsi="Trebuchet MS"/>
                <w:sz w:val="26"/>
                <w:szCs w:val="26"/>
              </w:rPr>
              <w:t>Grupului de lucru (constituit prin OMDRAP nr. 2394/29.07.2013 cu modificările și completările ulterioare)</w:t>
            </w:r>
            <w:r w:rsidR="004942A4" w:rsidRPr="00AD4AB8">
              <w:rPr>
                <w:rFonts w:ascii="Trebuchet MS" w:hAnsi="Trebuchet MS"/>
                <w:sz w:val="26"/>
                <w:szCs w:val="26"/>
              </w:rPr>
              <w:t>. R</w:t>
            </w:r>
            <w:r w:rsidRPr="00AD4AB8">
              <w:rPr>
                <w:rFonts w:ascii="Trebuchet MS" w:hAnsi="Trebuchet MS"/>
                <w:sz w:val="26"/>
                <w:szCs w:val="26"/>
              </w:rPr>
              <w:t>eprezentanții acestora</w:t>
            </w:r>
            <w:r w:rsidR="008A6258" w:rsidRPr="00AD4AB8">
              <w:rPr>
                <w:rFonts w:ascii="Trebuchet MS" w:hAnsi="Trebuchet MS"/>
                <w:sz w:val="26"/>
                <w:szCs w:val="26"/>
              </w:rPr>
              <w:t xml:space="preserve"> au participat </w:t>
            </w:r>
            <w:r w:rsidR="00D72F44" w:rsidRPr="00AD4AB8">
              <w:rPr>
                <w:rFonts w:ascii="Trebuchet MS" w:hAnsi="Trebuchet MS"/>
                <w:sz w:val="26"/>
                <w:szCs w:val="26"/>
              </w:rPr>
              <w:t xml:space="preserve">activ </w:t>
            </w:r>
            <w:r w:rsidR="008A6258" w:rsidRPr="00AD4AB8">
              <w:rPr>
                <w:rFonts w:ascii="Trebuchet MS" w:hAnsi="Trebuchet MS"/>
                <w:sz w:val="26"/>
                <w:szCs w:val="26"/>
              </w:rPr>
              <w:t xml:space="preserve">la </w:t>
            </w:r>
            <w:r w:rsidRPr="00AD4AB8">
              <w:rPr>
                <w:rFonts w:ascii="Trebuchet MS" w:hAnsi="Trebuchet MS"/>
                <w:sz w:val="26"/>
                <w:szCs w:val="26"/>
              </w:rPr>
              <w:t>cele 2</w:t>
            </w:r>
            <w:r w:rsidR="00D72F44" w:rsidRPr="00AD4AB8">
              <w:rPr>
                <w:rFonts w:ascii="Trebuchet MS" w:hAnsi="Trebuchet MS"/>
                <w:sz w:val="26"/>
                <w:szCs w:val="26"/>
              </w:rPr>
              <w:t>3</w:t>
            </w:r>
            <w:r w:rsidRPr="00AD4AB8">
              <w:rPr>
                <w:rFonts w:ascii="Trebuchet MS" w:hAnsi="Trebuchet MS"/>
                <w:sz w:val="26"/>
                <w:szCs w:val="26"/>
              </w:rPr>
              <w:t xml:space="preserve"> de ateliere de lucru și dezbateri, desfășurate în perioada 2018-2023 </w:t>
            </w:r>
            <w:r w:rsidR="008A6258" w:rsidRPr="00AD4AB8">
              <w:rPr>
                <w:rFonts w:ascii="Trebuchet MS" w:hAnsi="Trebuchet MS"/>
                <w:sz w:val="26"/>
                <w:szCs w:val="26"/>
              </w:rPr>
              <w:t xml:space="preserve">în vederea fundamentării și elaborării Codului de procedură </w:t>
            </w:r>
            <w:r w:rsidRPr="00AD4AB8">
              <w:rPr>
                <w:rFonts w:ascii="Trebuchet MS" w:hAnsi="Trebuchet MS"/>
                <w:sz w:val="26"/>
                <w:szCs w:val="26"/>
              </w:rPr>
              <w:t>administrativ</w:t>
            </w:r>
            <w:r w:rsidR="004942A4" w:rsidRPr="00AD4AB8">
              <w:rPr>
                <w:rFonts w:ascii="Trebuchet MS" w:hAnsi="Trebuchet MS"/>
                <w:sz w:val="26"/>
                <w:szCs w:val="26"/>
              </w:rPr>
              <w:t>ă</w:t>
            </w:r>
            <w:r w:rsidRPr="00AD4AB8">
              <w:rPr>
                <w:rFonts w:ascii="Trebuchet MS" w:hAnsi="Trebuchet MS"/>
                <w:sz w:val="26"/>
                <w:szCs w:val="26"/>
              </w:rPr>
              <w:t>. Totodată, acestora li s-a</w:t>
            </w:r>
            <w:r w:rsidR="004942A4" w:rsidRPr="00AD4AB8">
              <w:rPr>
                <w:rFonts w:ascii="Trebuchet MS" w:hAnsi="Trebuchet MS"/>
                <w:sz w:val="26"/>
                <w:szCs w:val="26"/>
              </w:rPr>
              <w:t>u</w:t>
            </w:r>
            <w:r w:rsidR="008A6258" w:rsidRPr="00AD4AB8">
              <w:rPr>
                <w:rFonts w:ascii="Trebuchet MS" w:hAnsi="Trebuchet MS"/>
                <w:sz w:val="26"/>
                <w:szCs w:val="26"/>
              </w:rPr>
              <w:t xml:space="preserve"> transmis </w:t>
            </w:r>
            <w:r w:rsidRPr="00AD4AB8">
              <w:rPr>
                <w:rFonts w:ascii="Trebuchet MS" w:hAnsi="Trebuchet MS"/>
                <w:sz w:val="26"/>
                <w:szCs w:val="26"/>
              </w:rPr>
              <w:t>în mod constant</w:t>
            </w:r>
            <w:r w:rsidR="008A6258" w:rsidRPr="00AD4AB8">
              <w:rPr>
                <w:rFonts w:ascii="Trebuchet MS" w:hAnsi="Trebuchet MS"/>
                <w:sz w:val="26"/>
                <w:szCs w:val="26"/>
              </w:rPr>
              <w:t xml:space="preserve"> documente elaborate pe parcursul </w:t>
            </w:r>
            <w:r w:rsidRPr="00AD4AB8">
              <w:rPr>
                <w:rFonts w:ascii="Trebuchet MS" w:hAnsi="Trebuchet MS"/>
                <w:sz w:val="26"/>
                <w:szCs w:val="26"/>
              </w:rPr>
              <w:t xml:space="preserve">întregului </w:t>
            </w:r>
            <w:r w:rsidR="008A6258" w:rsidRPr="00AD4AB8">
              <w:rPr>
                <w:rFonts w:ascii="Trebuchet MS" w:hAnsi="Trebuchet MS"/>
                <w:sz w:val="26"/>
                <w:szCs w:val="26"/>
              </w:rPr>
              <w:t>proces de codificare.</w:t>
            </w:r>
          </w:p>
          <w:p w14:paraId="4CC47695" w14:textId="04A2CBDC" w:rsidR="00E16DA7" w:rsidRPr="00AD4AB8" w:rsidRDefault="008A6258" w:rsidP="00056B82">
            <w:pPr>
              <w:jc w:val="both"/>
              <w:rPr>
                <w:rFonts w:ascii="Trebuchet MS" w:hAnsi="Trebuchet MS"/>
                <w:sz w:val="26"/>
                <w:szCs w:val="26"/>
              </w:rPr>
            </w:pPr>
            <w:r w:rsidRPr="00AD4AB8">
              <w:rPr>
                <w:rFonts w:ascii="Trebuchet MS" w:hAnsi="Trebuchet MS"/>
                <w:sz w:val="26"/>
                <w:szCs w:val="26"/>
              </w:rPr>
              <w:t>De asemenea, în conformitate cu prevederile Legii nr. 52/2003 privind transparența decizională în administrația publică, republicată, Ministerul Dezvoltării, Lucrărilor Publice și Administrației a supus dezbaterii publice prezentul proiect de lege</w:t>
            </w:r>
            <w:r w:rsidR="004415CB" w:rsidRPr="00AD4AB8">
              <w:rPr>
                <w:rFonts w:ascii="Trebuchet MS" w:hAnsi="Trebuchet MS"/>
                <w:sz w:val="26"/>
                <w:szCs w:val="26"/>
              </w:rPr>
              <w:t>, care</w:t>
            </w:r>
            <w:r w:rsidRPr="00AD4AB8">
              <w:rPr>
                <w:rFonts w:ascii="Trebuchet MS" w:hAnsi="Trebuchet MS"/>
                <w:sz w:val="26"/>
                <w:szCs w:val="26"/>
              </w:rPr>
              <w:t xml:space="preserve"> a fost publicat pe pagina de internet</w:t>
            </w:r>
            <w:r w:rsidR="0038353C" w:rsidRPr="00AD4AB8">
              <w:rPr>
                <w:rFonts w:ascii="Trebuchet MS" w:hAnsi="Trebuchet MS"/>
                <w:sz w:val="26"/>
                <w:szCs w:val="26"/>
              </w:rPr>
              <w:t xml:space="preserve"> în data de 21 noiembrie 2023. </w:t>
            </w:r>
            <w:r w:rsidR="0038353C" w:rsidRPr="00AD4AB8">
              <w:rPr>
                <w:rFonts w:ascii="Trebuchet MS" w:hAnsi="Trebuchet MS"/>
                <w:bCs/>
                <w:sz w:val="26"/>
                <w:szCs w:val="26"/>
                <w:lang w:val="fr-FR"/>
              </w:rPr>
              <w:t xml:space="preserve">Au </w:t>
            </w:r>
            <w:proofErr w:type="spellStart"/>
            <w:r w:rsidR="0038353C" w:rsidRPr="00AD4AB8">
              <w:rPr>
                <w:rFonts w:ascii="Trebuchet MS" w:hAnsi="Trebuchet MS"/>
                <w:bCs/>
                <w:sz w:val="26"/>
                <w:szCs w:val="26"/>
                <w:lang w:val="fr-FR"/>
              </w:rPr>
              <w:t>fost</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comunicate</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observații</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și</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propuneri</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acestea</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fiind</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valorificate</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în</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cuprinsul</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actului</w:t>
            </w:r>
            <w:proofErr w:type="spellEnd"/>
            <w:r w:rsidR="0038353C" w:rsidRPr="00AD4AB8">
              <w:rPr>
                <w:rFonts w:ascii="Trebuchet MS" w:hAnsi="Trebuchet MS"/>
                <w:bCs/>
                <w:sz w:val="26"/>
                <w:szCs w:val="26"/>
                <w:lang w:val="fr-FR"/>
              </w:rPr>
              <w:t xml:space="preserve"> </w:t>
            </w:r>
            <w:proofErr w:type="spellStart"/>
            <w:r w:rsidR="0038353C" w:rsidRPr="00AD4AB8">
              <w:rPr>
                <w:rFonts w:ascii="Trebuchet MS" w:hAnsi="Trebuchet MS"/>
                <w:bCs/>
                <w:sz w:val="26"/>
                <w:szCs w:val="26"/>
                <w:lang w:val="fr-FR"/>
              </w:rPr>
              <w:t>normativ</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în</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măsura</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în</w:t>
            </w:r>
            <w:proofErr w:type="spellEnd"/>
            <w:r w:rsidR="00BB4259" w:rsidRPr="00AD4AB8">
              <w:rPr>
                <w:rFonts w:ascii="Trebuchet MS" w:hAnsi="Trebuchet MS"/>
                <w:bCs/>
                <w:sz w:val="26"/>
                <w:szCs w:val="26"/>
                <w:lang w:val="fr-FR"/>
              </w:rPr>
              <w:t xml:space="preserve"> care au </w:t>
            </w:r>
            <w:proofErr w:type="spellStart"/>
            <w:r w:rsidR="00BB4259" w:rsidRPr="00AD4AB8">
              <w:rPr>
                <w:rFonts w:ascii="Trebuchet MS" w:hAnsi="Trebuchet MS"/>
                <w:bCs/>
                <w:sz w:val="26"/>
                <w:szCs w:val="26"/>
                <w:lang w:val="fr-FR"/>
              </w:rPr>
              <w:t>corespuns</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obiectului</w:t>
            </w:r>
            <w:proofErr w:type="spellEnd"/>
            <w:r w:rsidR="00BB4259" w:rsidRPr="00AD4AB8">
              <w:rPr>
                <w:rFonts w:ascii="Trebuchet MS" w:hAnsi="Trebuchet MS"/>
                <w:bCs/>
                <w:sz w:val="26"/>
                <w:szCs w:val="26"/>
                <w:lang w:val="fr-FR"/>
              </w:rPr>
              <w:t xml:space="preserve"> de </w:t>
            </w:r>
            <w:proofErr w:type="spellStart"/>
            <w:r w:rsidR="00BB4259" w:rsidRPr="00AD4AB8">
              <w:rPr>
                <w:rFonts w:ascii="Trebuchet MS" w:hAnsi="Trebuchet MS"/>
                <w:bCs/>
                <w:sz w:val="26"/>
                <w:szCs w:val="26"/>
                <w:lang w:val="fr-FR"/>
              </w:rPr>
              <w:t>reglementare</w:t>
            </w:r>
            <w:proofErr w:type="spellEnd"/>
            <w:r w:rsidR="00EC12B3" w:rsidRPr="00AD4AB8">
              <w:rPr>
                <w:rFonts w:ascii="Trebuchet MS" w:hAnsi="Trebuchet MS"/>
                <w:bCs/>
                <w:sz w:val="26"/>
                <w:szCs w:val="26"/>
                <w:lang w:val="fr-FR"/>
              </w:rPr>
              <w:t xml:space="preserve"> </w:t>
            </w:r>
            <w:proofErr w:type="spellStart"/>
            <w:r w:rsidR="00EC12B3" w:rsidRPr="00AD4AB8">
              <w:rPr>
                <w:rFonts w:ascii="Trebuchet MS" w:hAnsi="Trebuchet MS"/>
                <w:bCs/>
                <w:sz w:val="26"/>
                <w:szCs w:val="26"/>
                <w:lang w:val="fr-FR"/>
              </w:rPr>
              <w:t>sau</w:t>
            </w:r>
            <w:proofErr w:type="spellEnd"/>
            <w:r w:rsidR="0027551C"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limitelor</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stabilite</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prin</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Tezele</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prealabile</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ale</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proiectului</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Codului</w:t>
            </w:r>
            <w:proofErr w:type="spellEnd"/>
            <w:r w:rsidR="00BB4259" w:rsidRPr="00AD4AB8">
              <w:rPr>
                <w:rFonts w:ascii="Trebuchet MS" w:hAnsi="Trebuchet MS"/>
                <w:bCs/>
                <w:sz w:val="26"/>
                <w:szCs w:val="26"/>
                <w:lang w:val="fr-FR"/>
              </w:rPr>
              <w:t xml:space="preserve"> de </w:t>
            </w:r>
            <w:proofErr w:type="spellStart"/>
            <w:r w:rsidR="00BB4259" w:rsidRPr="00AD4AB8">
              <w:rPr>
                <w:rFonts w:ascii="Trebuchet MS" w:hAnsi="Trebuchet MS"/>
                <w:bCs/>
                <w:sz w:val="26"/>
                <w:szCs w:val="26"/>
                <w:lang w:val="fr-FR"/>
              </w:rPr>
              <w:t>procedură</w:t>
            </w:r>
            <w:proofErr w:type="spellEnd"/>
            <w:r w:rsidR="00BB4259" w:rsidRPr="00AD4AB8">
              <w:rPr>
                <w:rFonts w:ascii="Trebuchet MS" w:hAnsi="Trebuchet MS"/>
                <w:bCs/>
                <w:sz w:val="26"/>
                <w:szCs w:val="26"/>
                <w:lang w:val="fr-FR"/>
              </w:rPr>
              <w:t xml:space="preserve"> </w:t>
            </w:r>
            <w:proofErr w:type="spellStart"/>
            <w:r w:rsidR="00BB4259" w:rsidRPr="00AD4AB8">
              <w:rPr>
                <w:rFonts w:ascii="Trebuchet MS" w:hAnsi="Trebuchet MS"/>
                <w:bCs/>
                <w:sz w:val="26"/>
                <w:szCs w:val="26"/>
                <w:lang w:val="fr-FR"/>
              </w:rPr>
              <w:t>administrativă</w:t>
            </w:r>
            <w:proofErr w:type="spellEnd"/>
            <w:r w:rsidR="0027551C" w:rsidRPr="00AD4AB8">
              <w:rPr>
                <w:rFonts w:ascii="Trebuchet MS" w:hAnsi="Trebuchet MS"/>
                <w:bCs/>
                <w:sz w:val="26"/>
                <w:szCs w:val="26"/>
                <w:lang w:val="fr-FR"/>
              </w:rPr>
              <w:t>.</w:t>
            </w:r>
          </w:p>
        </w:tc>
      </w:tr>
      <w:tr w:rsidR="000C4709" w:rsidRPr="00AD4AB8" w14:paraId="2A2484EB" w14:textId="77777777" w:rsidTr="00586E63">
        <w:tc>
          <w:tcPr>
            <w:tcW w:w="2978" w:type="dxa"/>
            <w:tcBorders>
              <w:top w:val="single" w:sz="4" w:space="0" w:color="auto"/>
              <w:left w:val="single" w:sz="4" w:space="0" w:color="auto"/>
              <w:bottom w:val="single" w:sz="4" w:space="0" w:color="auto"/>
              <w:right w:val="single" w:sz="4" w:space="0" w:color="auto"/>
            </w:tcBorders>
          </w:tcPr>
          <w:p w14:paraId="0C4ACC28" w14:textId="151C63C7" w:rsidR="005F6986" w:rsidRPr="00AD4AB8" w:rsidRDefault="005F6986" w:rsidP="005F6986">
            <w:pPr>
              <w:rPr>
                <w:rFonts w:ascii="Trebuchet MS" w:hAnsi="Trebuchet MS"/>
                <w:sz w:val="26"/>
                <w:szCs w:val="26"/>
              </w:rPr>
            </w:pPr>
            <w:r w:rsidRPr="00AD4AB8">
              <w:rPr>
                <w:rFonts w:ascii="Trebuchet MS" w:hAnsi="Trebuchet MS"/>
                <w:sz w:val="26"/>
                <w:szCs w:val="26"/>
              </w:rPr>
              <w:t xml:space="preserve">6.3. Informații despre consultările organizate cu autorităţile administraţiei publice locale </w:t>
            </w:r>
          </w:p>
        </w:tc>
        <w:tc>
          <w:tcPr>
            <w:tcW w:w="6945" w:type="dxa"/>
            <w:tcBorders>
              <w:top w:val="single" w:sz="4" w:space="0" w:color="auto"/>
              <w:left w:val="single" w:sz="4" w:space="0" w:color="auto"/>
              <w:bottom w:val="single" w:sz="4" w:space="0" w:color="auto"/>
              <w:right w:val="single" w:sz="4" w:space="0" w:color="auto"/>
            </w:tcBorders>
          </w:tcPr>
          <w:p w14:paraId="4042E812" w14:textId="77777777" w:rsidR="004239D2" w:rsidRDefault="0043516C" w:rsidP="0004399D">
            <w:pPr>
              <w:pStyle w:val="NoSpacing"/>
              <w:jc w:val="both"/>
              <w:rPr>
                <w:rFonts w:ascii="Trebuchet MS" w:hAnsi="Trebuchet MS"/>
                <w:sz w:val="26"/>
                <w:szCs w:val="26"/>
                <w:lang w:val="fr-FR"/>
              </w:rPr>
            </w:pPr>
            <w:proofErr w:type="spellStart"/>
            <w:r w:rsidRPr="00AD4AB8">
              <w:rPr>
                <w:rFonts w:ascii="Trebuchet MS" w:hAnsi="Trebuchet MS"/>
                <w:sz w:val="26"/>
                <w:szCs w:val="26"/>
                <w:lang w:val="fr-FR"/>
              </w:rPr>
              <w:t>Structurile</w:t>
            </w:r>
            <w:proofErr w:type="spellEnd"/>
            <w:r w:rsidRPr="00AD4AB8">
              <w:rPr>
                <w:rFonts w:ascii="Trebuchet MS" w:hAnsi="Trebuchet MS"/>
                <w:sz w:val="26"/>
                <w:szCs w:val="26"/>
                <w:lang w:val="fr-FR"/>
              </w:rPr>
              <w:t xml:space="preserve"> </w:t>
            </w:r>
            <w:proofErr w:type="spellStart"/>
            <w:r w:rsidR="000D4F2D" w:rsidRPr="00AD4AB8">
              <w:rPr>
                <w:rFonts w:ascii="Trebuchet MS" w:hAnsi="Trebuchet MS"/>
                <w:sz w:val="26"/>
                <w:szCs w:val="26"/>
                <w:lang w:val="fr-FR"/>
              </w:rPr>
              <w:t>asociative</w:t>
            </w:r>
            <w:proofErr w:type="spellEnd"/>
            <w:r w:rsidR="000D4F2D" w:rsidRPr="00AD4AB8">
              <w:rPr>
                <w:rFonts w:ascii="Trebuchet MS" w:hAnsi="Trebuchet MS"/>
                <w:sz w:val="26"/>
                <w:szCs w:val="26"/>
                <w:lang w:val="fr-FR"/>
              </w:rPr>
              <w:t xml:space="preserve"> </w:t>
            </w:r>
            <w:proofErr w:type="spellStart"/>
            <w:r w:rsidR="000D4F2D" w:rsidRPr="00AD4AB8">
              <w:rPr>
                <w:rFonts w:ascii="Trebuchet MS" w:hAnsi="Trebuchet MS"/>
                <w:sz w:val="26"/>
                <w:szCs w:val="26"/>
                <w:lang w:val="fr-FR"/>
              </w:rPr>
              <w:t>ale</w:t>
            </w:r>
            <w:proofErr w:type="spellEnd"/>
            <w:r w:rsidR="000D4F2D" w:rsidRPr="00AD4AB8">
              <w:rPr>
                <w:rFonts w:ascii="Trebuchet MS" w:hAnsi="Trebuchet MS"/>
                <w:sz w:val="26"/>
                <w:szCs w:val="26"/>
                <w:lang w:val="fr-FR"/>
              </w:rPr>
              <w:t xml:space="preserve"> </w:t>
            </w:r>
            <w:proofErr w:type="spellStart"/>
            <w:r w:rsidR="000D4F2D" w:rsidRPr="00AD4AB8">
              <w:rPr>
                <w:rFonts w:ascii="Trebuchet MS" w:hAnsi="Trebuchet MS"/>
                <w:sz w:val="26"/>
                <w:szCs w:val="26"/>
                <w:lang w:val="fr-FR"/>
              </w:rPr>
              <w:t>autorităților</w:t>
            </w:r>
            <w:proofErr w:type="spellEnd"/>
            <w:r w:rsidR="000D4F2D" w:rsidRPr="00AD4AB8">
              <w:rPr>
                <w:rFonts w:ascii="Trebuchet MS" w:hAnsi="Trebuchet MS"/>
                <w:sz w:val="26"/>
                <w:szCs w:val="26"/>
                <w:lang w:val="fr-FR"/>
              </w:rPr>
              <w:t xml:space="preserve"> </w:t>
            </w:r>
            <w:proofErr w:type="spellStart"/>
            <w:r w:rsidR="000D4F2D" w:rsidRPr="00AD4AB8">
              <w:rPr>
                <w:rFonts w:ascii="Trebuchet MS" w:hAnsi="Trebuchet MS"/>
                <w:sz w:val="26"/>
                <w:szCs w:val="26"/>
                <w:lang w:val="fr-FR"/>
              </w:rPr>
              <w:t>administrației</w:t>
            </w:r>
            <w:proofErr w:type="spellEnd"/>
            <w:r w:rsidR="000D4F2D" w:rsidRPr="00AD4AB8">
              <w:rPr>
                <w:rFonts w:ascii="Trebuchet MS" w:hAnsi="Trebuchet MS"/>
                <w:sz w:val="26"/>
                <w:szCs w:val="26"/>
                <w:lang w:val="fr-FR"/>
              </w:rPr>
              <w:t xml:space="preserve"> </w:t>
            </w:r>
            <w:proofErr w:type="spellStart"/>
            <w:r w:rsidR="000D4F2D" w:rsidRPr="00AD4AB8">
              <w:rPr>
                <w:rFonts w:ascii="Trebuchet MS" w:hAnsi="Trebuchet MS"/>
                <w:sz w:val="26"/>
                <w:szCs w:val="26"/>
                <w:lang w:val="fr-FR"/>
              </w:rPr>
              <w:t>publice</w:t>
            </w:r>
            <w:proofErr w:type="spellEnd"/>
            <w:r w:rsidR="000D4F2D" w:rsidRPr="00AD4AB8">
              <w:rPr>
                <w:rFonts w:ascii="Trebuchet MS" w:hAnsi="Trebuchet MS"/>
                <w:sz w:val="26"/>
                <w:szCs w:val="26"/>
                <w:lang w:val="fr-FR"/>
              </w:rPr>
              <w:t xml:space="preserve"> locale </w:t>
            </w:r>
            <w:proofErr w:type="spellStart"/>
            <w:r w:rsidR="000D4F2D" w:rsidRPr="00AD4AB8">
              <w:rPr>
                <w:rFonts w:ascii="Trebuchet MS" w:hAnsi="Trebuchet MS"/>
                <w:sz w:val="26"/>
                <w:szCs w:val="26"/>
                <w:lang w:val="fr-FR"/>
              </w:rPr>
              <w:t>sunt</w:t>
            </w:r>
            <w:proofErr w:type="spellEnd"/>
            <w:r w:rsidR="000D4F2D" w:rsidRPr="00AD4AB8">
              <w:rPr>
                <w:rFonts w:ascii="Trebuchet MS" w:hAnsi="Trebuchet MS"/>
                <w:sz w:val="26"/>
                <w:szCs w:val="26"/>
                <w:lang w:val="fr-FR"/>
              </w:rPr>
              <w:t xml:space="preserve"> </w:t>
            </w:r>
            <w:proofErr w:type="spellStart"/>
            <w:r w:rsidR="000D4F2D" w:rsidRPr="00AD4AB8">
              <w:rPr>
                <w:rFonts w:ascii="Trebuchet MS" w:hAnsi="Trebuchet MS"/>
                <w:sz w:val="26"/>
                <w:szCs w:val="26"/>
                <w:lang w:val="fr-FR"/>
              </w:rPr>
              <w:t>reprezentate</w:t>
            </w:r>
            <w:proofErr w:type="spellEnd"/>
            <w:r w:rsidR="000D4F2D" w:rsidRPr="00AD4AB8">
              <w:rPr>
                <w:rFonts w:ascii="Trebuchet MS" w:hAnsi="Trebuchet MS"/>
                <w:sz w:val="26"/>
                <w:szCs w:val="26"/>
                <w:lang w:val="fr-FR"/>
              </w:rPr>
              <w:t xml:space="preserve"> la </w:t>
            </w:r>
            <w:proofErr w:type="spellStart"/>
            <w:r w:rsidR="000D4F2D" w:rsidRPr="00AD4AB8">
              <w:rPr>
                <w:rFonts w:ascii="Trebuchet MS" w:hAnsi="Trebuchet MS"/>
                <w:sz w:val="26"/>
                <w:szCs w:val="26"/>
                <w:lang w:val="fr-FR"/>
              </w:rPr>
              <w:t>nivelul</w:t>
            </w:r>
            <w:proofErr w:type="spellEnd"/>
            <w:r w:rsidR="000D4F2D"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Grupului</w:t>
            </w:r>
            <w:proofErr w:type="spellEnd"/>
            <w:r w:rsidR="00D72F44" w:rsidRPr="00AD4AB8">
              <w:rPr>
                <w:rFonts w:ascii="Trebuchet MS" w:hAnsi="Trebuchet MS"/>
                <w:sz w:val="26"/>
                <w:szCs w:val="26"/>
                <w:lang w:val="fr-FR"/>
              </w:rPr>
              <w:t xml:space="preserve"> de </w:t>
            </w:r>
            <w:proofErr w:type="spellStart"/>
            <w:r w:rsidR="00D72F44" w:rsidRPr="00AD4AB8">
              <w:rPr>
                <w:rFonts w:ascii="Trebuchet MS" w:hAnsi="Trebuchet MS"/>
                <w:sz w:val="26"/>
                <w:szCs w:val="26"/>
                <w:lang w:val="fr-FR"/>
              </w:rPr>
              <w:t>lucru</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constituit</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prin</w:t>
            </w:r>
            <w:proofErr w:type="spellEnd"/>
            <w:r w:rsidR="00D72F44" w:rsidRPr="00AD4AB8">
              <w:rPr>
                <w:rFonts w:ascii="Trebuchet MS" w:hAnsi="Trebuchet MS"/>
                <w:sz w:val="26"/>
                <w:szCs w:val="26"/>
                <w:lang w:val="fr-FR"/>
              </w:rPr>
              <w:t xml:space="preserve"> OMDRAP nr. 2394/29.07.2013 </w:t>
            </w:r>
            <w:proofErr w:type="spellStart"/>
            <w:r w:rsidR="00D72F44" w:rsidRPr="00AD4AB8">
              <w:rPr>
                <w:rFonts w:ascii="Trebuchet MS" w:hAnsi="Trebuchet MS"/>
                <w:sz w:val="26"/>
                <w:szCs w:val="26"/>
                <w:lang w:val="fr-FR"/>
              </w:rPr>
              <w:t>cu</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modificările</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și</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completările</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ulterioare</w:t>
            </w:r>
            <w:proofErr w:type="spellEnd"/>
            <w:r w:rsidR="00D72F44" w:rsidRPr="00AD4AB8">
              <w:rPr>
                <w:rFonts w:ascii="Trebuchet MS" w:hAnsi="Trebuchet MS"/>
                <w:sz w:val="26"/>
                <w:szCs w:val="26"/>
                <w:lang w:val="fr-FR"/>
              </w:rPr>
              <w:t>)</w:t>
            </w:r>
            <w:r w:rsidR="004415CB" w:rsidRPr="00AD4AB8">
              <w:rPr>
                <w:rFonts w:ascii="Trebuchet MS" w:hAnsi="Trebuchet MS"/>
                <w:sz w:val="26"/>
                <w:szCs w:val="26"/>
                <w:lang w:val="fr-FR"/>
              </w:rPr>
              <w:t>.</w:t>
            </w:r>
            <w:r w:rsidRPr="00AD4AB8">
              <w:rPr>
                <w:rFonts w:ascii="Trebuchet MS" w:hAnsi="Trebuchet MS"/>
                <w:sz w:val="26"/>
                <w:szCs w:val="26"/>
                <w:lang w:val="fr-FR"/>
              </w:rPr>
              <w:t xml:space="preserve"> </w:t>
            </w:r>
            <w:proofErr w:type="spellStart"/>
            <w:r w:rsidR="004415CB" w:rsidRPr="00AD4AB8">
              <w:rPr>
                <w:rFonts w:ascii="Trebuchet MS" w:hAnsi="Trebuchet MS"/>
                <w:sz w:val="26"/>
                <w:szCs w:val="26"/>
                <w:lang w:val="fr-FR"/>
              </w:rPr>
              <w:t>R</w:t>
            </w:r>
            <w:r w:rsidRPr="00AD4AB8">
              <w:rPr>
                <w:rFonts w:ascii="Trebuchet MS" w:hAnsi="Trebuchet MS"/>
                <w:sz w:val="26"/>
                <w:szCs w:val="26"/>
                <w:lang w:val="fr-FR"/>
              </w:rPr>
              <w:t>eprezentanții</w:t>
            </w:r>
            <w:proofErr w:type="spellEnd"/>
            <w:r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acestora</w:t>
            </w:r>
            <w:proofErr w:type="spellEnd"/>
            <w:r w:rsidR="00D72F44" w:rsidRPr="00AD4AB8">
              <w:rPr>
                <w:rFonts w:ascii="Trebuchet MS" w:hAnsi="Trebuchet MS"/>
                <w:sz w:val="26"/>
                <w:szCs w:val="26"/>
                <w:lang w:val="fr-FR"/>
              </w:rPr>
              <w:t xml:space="preserve"> au </w:t>
            </w:r>
            <w:proofErr w:type="spellStart"/>
            <w:r w:rsidR="00D72F44" w:rsidRPr="00AD4AB8">
              <w:rPr>
                <w:rFonts w:ascii="Trebuchet MS" w:hAnsi="Trebuchet MS"/>
                <w:sz w:val="26"/>
                <w:szCs w:val="26"/>
                <w:lang w:val="fr-FR"/>
              </w:rPr>
              <w:t>participat</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activ</w:t>
            </w:r>
            <w:proofErr w:type="spellEnd"/>
            <w:r w:rsidR="00D72F44" w:rsidRPr="00AD4AB8">
              <w:rPr>
                <w:rFonts w:ascii="Trebuchet MS" w:hAnsi="Trebuchet MS"/>
                <w:sz w:val="26"/>
                <w:szCs w:val="26"/>
                <w:lang w:val="fr-FR"/>
              </w:rPr>
              <w:t xml:space="preserve"> la </w:t>
            </w:r>
            <w:proofErr w:type="spellStart"/>
            <w:r w:rsidR="00D72F44" w:rsidRPr="00AD4AB8">
              <w:rPr>
                <w:rFonts w:ascii="Trebuchet MS" w:hAnsi="Trebuchet MS"/>
                <w:sz w:val="26"/>
                <w:szCs w:val="26"/>
                <w:lang w:val="fr-FR"/>
              </w:rPr>
              <w:t>cele</w:t>
            </w:r>
            <w:proofErr w:type="spellEnd"/>
            <w:r w:rsidR="00D72F44" w:rsidRPr="00AD4AB8">
              <w:rPr>
                <w:rFonts w:ascii="Trebuchet MS" w:hAnsi="Trebuchet MS"/>
                <w:sz w:val="26"/>
                <w:szCs w:val="26"/>
                <w:lang w:val="fr-FR"/>
              </w:rPr>
              <w:t xml:space="preserve"> 23 de </w:t>
            </w:r>
            <w:proofErr w:type="spellStart"/>
            <w:r w:rsidR="00D72F44" w:rsidRPr="00AD4AB8">
              <w:rPr>
                <w:rFonts w:ascii="Trebuchet MS" w:hAnsi="Trebuchet MS"/>
                <w:sz w:val="26"/>
                <w:szCs w:val="26"/>
                <w:lang w:val="fr-FR"/>
              </w:rPr>
              <w:t>ateliere</w:t>
            </w:r>
            <w:proofErr w:type="spellEnd"/>
            <w:r w:rsidR="00D72F44" w:rsidRPr="00AD4AB8">
              <w:rPr>
                <w:rFonts w:ascii="Trebuchet MS" w:hAnsi="Trebuchet MS"/>
                <w:sz w:val="26"/>
                <w:szCs w:val="26"/>
                <w:lang w:val="fr-FR"/>
              </w:rPr>
              <w:t xml:space="preserve"> de </w:t>
            </w:r>
            <w:proofErr w:type="spellStart"/>
            <w:r w:rsidR="00D72F44" w:rsidRPr="00AD4AB8">
              <w:rPr>
                <w:rFonts w:ascii="Trebuchet MS" w:hAnsi="Trebuchet MS"/>
                <w:sz w:val="26"/>
                <w:szCs w:val="26"/>
                <w:lang w:val="fr-FR"/>
              </w:rPr>
              <w:t>lucru</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și</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dezbateri</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desfășurate</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în</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perioada</w:t>
            </w:r>
            <w:proofErr w:type="spellEnd"/>
            <w:r w:rsidR="00D72F44" w:rsidRPr="00AD4AB8">
              <w:rPr>
                <w:rFonts w:ascii="Trebuchet MS" w:hAnsi="Trebuchet MS"/>
                <w:sz w:val="26"/>
                <w:szCs w:val="26"/>
                <w:lang w:val="fr-FR"/>
              </w:rPr>
              <w:t xml:space="preserve"> 2018-2023 </w:t>
            </w:r>
            <w:proofErr w:type="spellStart"/>
            <w:r w:rsidR="00D72F44" w:rsidRPr="00AD4AB8">
              <w:rPr>
                <w:rFonts w:ascii="Trebuchet MS" w:hAnsi="Trebuchet MS"/>
                <w:sz w:val="26"/>
                <w:szCs w:val="26"/>
                <w:lang w:val="fr-FR"/>
              </w:rPr>
              <w:t>în</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vederea</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fundamentării</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și</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elaborării</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Codului</w:t>
            </w:r>
            <w:proofErr w:type="spellEnd"/>
            <w:r w:rsidR="00D72F44" w:rsidRPr="00AD4AB8">
              <w:rPr>
                <w:rFonts w:ascii="Trebuchet MS" w:hAnsi="Trebuchet MS"/>
                <w:sz w:val="26"/>
                <w:szCs w:val="26"/>
                <w:lang w:val="fr-FR"/>
              </w:rPr>
              <w:t xml:space="preserve"> de </w:t>
            </w:r>
            <w:proofErr w:type="spellStart"/>
            <w:r w:rsidR="00D72F44" w:rsidRPr="00AD4AB8">
              <w:rPr>
                <w:rFonts w:ascii="Trebuchet MS" w:hAnsi="Trebuchet MS"/>
                <w:sz w:val="26"/>
                <w:szCs w:val="26"/>
                <w:lang w:val="fr-FR"/>
              </w:rPr>
              <w:t>procedură</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administrativ</w:t>
            </w:r>
            <w:r w:rsidR="004415CB" w:rsidRPr="00AD4AB8">
              <w:rPr>
                <w:rFonts w:ascii="Trebuchet MS" w:hAnsi="Trebuchet MS"/>
                <w:sz w:val="26"/>
                <w:szCs w:val="26"/>
                <w:lang w:val="fr-FR"/>
              </w:rPr>
              <w:t>ă</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Totodată</w:t>
            </w:r>
            <w:proofErr w:type="spellEnd"/>
            <w:r w:rsidR="00D72F44" w:rsidRPr="00AD4AB8">
              <w:rPr>
                <w:rFonts w:ascii="Trebuchet MS" w:hAnsi="Trebuchet MS"/>
                <w:sz w:val="26"/>
                <w:szCs w:val="26"/>
                <w:lang w:val="fr-FR"/>
              </w:rPr>
              <w:t xml:space="preserve">, </w:t>
            </w:r>
            <w:proofErr w:type="spellStart"/>
            <w:r w:rsidR="00D72F44" w:rsidRPr="00AD4AB8">
              <w:rPr>
                <w:rFonts w:ascii="Trebuchet MS" w:hAnsi="Trebuchet MS"/>
                <w:sz w:val="26"/>
                <w:szCs w:val="26"/>
                <w:lang w:val="fr-FR"/>
              </w:rPr>
              <w:t>acestora</w:t>
            </w:r>
            <w:proofErr w:type="spellEnd"/>
            <w:r w:rsidR="00D72F44" w:rsidRPr="00AD4AB8">
              <w:rPr>
                <w:rFonts w:ascii="Trebuchet MS" w:hAnsi="Trebuchet MS"/>
                <w:sz w:val="26"/>
                <w:szCs w:val="26"/>
                <w:lang w:val="fr-FR"/>
              </w:rPr>
              <w:t xml:space="preserve"> li </w:t>
            </w:r>
            <w:proofErr w:type="spellStart"/>
            <w:r w:rsidR="00D72F44" w:rsidRPr="00AD4AB8">
              <w:rPr>
                <w:rFonts w:ascii="Trebuchet MS" w:hAnsi="Trebuchet MS"/>
                <w:sz w:val="26"/>
                <w:szCs w:val="26"/>
                <w:lang w:val="fr-FR"/>
              </w:rPr>
              <w:t>s-a</w:t>
            </w:r>
            <w:r w:rsidR="004415CB" w:rsidRPr="00AD4AB8">
              <w:rPr>
                <w:rFonts w:ascii="Trebuchet MS" w:hAnsi="Trebuchet MS"/>
                <w:sz w:val="26"/>
                <w:szCs w:val="26"/>
                <w:lang w:val="fr-FR"/>
              </w:rPr>
              <w:t>u</w:t>
            </w:r>
            <w:proofErr w:type="spellEnd"/>
            <w:r w:rsidR="00D72F44" w:rsidRPr="00AD4AB8">
              <w:rPr>
                <w:rFonts w:ascii="Trebuchet MS" w:hAnsi="Trebuchet MS"/>
                <w:sz w:val="26"/>
                <w:szCs w:val="26"/>
                <w:lang w:val="fr-FR"/>
              </w:rPr>
              <w:t xml:space="preserve"> transmis </w:t>
            </w:r>
            <w:proofErr w:type="spellStart"/>
            <w:r w:rsidR="00D72F44" w:rsidRPr="00AD4AB8">
              <w:rPr>
                <w:rFonts w:ascii="Trebuchet MS" w:hAnsi="Trebuchet MS"/>
                <w:sz w:val="26"/>
                <w:szCs w:val="26"/>
                <w:lang w:val="fr-FR"/>
              </w:rPr>
              <w:t>în</w:t>
            </w:r>
            <w:proofErr w:type="spellEnd"/>
            <w:r w:rsidR="00D72F44" w:rsidRPr="00AD4AB8">
              <w:rPr>
                <w:rFonts w:ascii="Trebuchet MS" w:hAnsi="Trebuchet MS"/>
                <w:sz w:val="26"/>
                <w:szCs w:val="26"/>
                <w:lang w:val="fr-FR"/>
              </w:rPr>
              <w:t xml:space="preserve"> mod </w:t>
            </w:r>
          </w:p>
          <w:p w14:paraId="30146204" w14:textId="77777777" w:rsidR="004239D2" w:rsidRDefault="004239D2" w:rsidP="0004399D">
            <w:pPr>
              <w:pStyle w:val="NoSpacing"/>
              <w:jc w:val="both"/>
              <w:rPr>
                <w:rFonts w:ascii="Trebuchet MS" w:hAnsi="Trebuchet MS"/>
                <w:sz w:val="26"/>
                <w:szCs w:val="26"/>
                <w:lang w:val="fr-FR"/>
              </w:rPr>
            </w:pPr>
          </w:p>
          <w:p w14:paraId="6447D840" w14:textId="1900FCA9" w:rsidR="00CE588A" w:rsidRPr="00AD4AB8" w:rsidRDefault="00D72F44" w:rsidP="0004399D">
            <w:pPr>
              <w:pStyle w:val="NoSpacing"/>
              <w:jc w:val="both"/>
              <w:rPr>
                <w:rFonts w:ascii="Trebuchet MS" w:hAnsi="Trebuchet MS"/>
                <w:sz w:val="26"/>
                <w:szCs w:val="26"/>
                <w:lang w:val="fr-FR"/>
              </w:rPr>
            </w:pPr>
            <w:proofErr w:type="gramStart"/>
            <w:r w:rsidRPr="00AD4AB8">
              <w:rPr>
                <w:rFonts w:ascii="Trebuchet MS" w:hAnsi="Trebuchet MS"/>
                <w:sz w:val="26"/>
                <w:szCs w:val="26"/>
                <w:lang w:val="fr-FR"/>
              </w:rPr>
              <w:lastRenderedPageBreak/>
              <w:t>constant</w:t>
            </w:r>
            <w:proofErr w:type="gramEnd"/>
            <w:r w:rsidRPr="00AD4AB8">
              <w:rPr>
                <w:rFonts w:ascii="Trebuchet MS" w:hAnsi="Trebuchet MS"/>
                <w:sz w:val="26"/>
                <w:szCs w:val="26"/>
                <w:lang w:val="fr-FR"/>
              </w:rPr>
              <w:t xml:space="preserve"> documente </w:t>
            </w:r>
            <w:proofErr w:type="spellStart"/>
            <w:r w:rsidRPr="00AD4AB8">
              <w:rPr>
                <w:rFonts w:ascii="Trebuchet MS" w:hAnsi="Trebuchet MS"/>
                <w:sz w:val="26"/>
                <w:szCs w:val="26"/>
                <w:lang w:val="fr-FR"/>
              </w:rPr>
              <w:t>elaborate</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pe</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parcursul</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întregului</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proces</w:t>
            </w:r>
            <w:proofErr w:type="spellEnd"/>
            <w:r w:rsidRPr="00AD4AB8">
              <w:rPr>
                <w:rFonts w:ascii="Trebuchet MS" w:hAnsi="Trebuchet MS"/>
                <w:sz w:val="26"/>
                <w:szCs w:val="26"/>
                <w:lang w:val="fr-FR"/>
              </w:rPr>
              <w:t xml:space="preserve"> de </w:t>
            </w:r>
            <w:proofErr w:type="spellStart"/>
            <w:r w:rsidRPr="00AD4AB8">
              <w:rPr>
                <w:rFonts w:ascii="Trebuchet MS" w:hAnsi="Trebuchet MS"/>
                <w:sz w:val="26"/>
                <w:szCs w:val="26"/>
                <w:lang w:val="fr-FR"/>
              </w:rPr>
              <w:t>codificare</w:t>
            </w:r>
            <w:proofErr w:type="spellEnd"/>
            <w:r w:rsidRPr="00AD4AB8">
              <w:rPr>
                <w:rFonts w:ascii="Trebuchet MS" w:hAnsi="Trebuchet MS"/>
                <w:sz w:val="26"/>
                <w:szCs w:val="26"/>
                <w:lang w:val="fr-FR"/>
              </w:rPr>
              <w:t>.</w:t>
            </w:r>
            <w:r w:rsidR="00EC12B3" w:rsidRPr="00AD4AB8">
              <w:rPr>
                <w:rFonts w:ascii="Trebuchet MS" w:hAnsi="Trebuchet MS"/>
                <w:sz w:val="26"/>
                <w:szCs w:val="26"/>
                <w:lang w:val="fr-FR"/>
              </w:rPr>
              <w:t xml:space="preserve"> </w:t>
            </w:r>
          </w:p>
          <w:p w14:paraId="41F034C4" w14:textId="77777777" w:rsidR="005F6986" w:rsidRPr="00AD4AB8" w:rsidRDefault="00CE588A" w:rsidP="00E07A63">
            <w:pPr>
              <w:pStyle w:val="NoSpacing"/>
              <w:jc w:val="both"/>
              <w:rPr>
                <w:rFonts w:ascii="Trebuchet MS" w:hAnsi="Trebuchet MS"/>
                <w:sz w:val="26"/>
                <w:szCs w:val="26"/>
                <w:lang w:val="fr-FR"/>
              </w:rPr>
            </w:pPr>
            <w:proofErr w:type="spellStart"/>
            <w:r w:rsidRPr="00AD4AB8">
              <w:rPr>
                <w:rFonts w:ascii="Trebuchet MS" w:hAnsi="Trebuchet MS"/>
                <w:sz w:val="26"/>
                <w:szCs w:val="26"/>
                <w:lang w:val="fr-FR"/>
              </w:rPr>
              <w:t>Proiectul</w:t>
            </w:r>
            <w:proofErr w:type="spellEnd"/>
            <w:r w:rsidRPr="00AD4AB8">
              <w:rPr>
                <w:rFonts w:ascii="Trebuchet MS" w:hAnsi="Trebuchet MS"/>
                <w:sz w:val="26"/>
                <w:szCs w:val="26"/>
                <w:lang w:val="fr-FR"/>
              </w:rPr>
              <w:t xml:space="preserve"> de </w:t>
            </w:r>
            <w:proofErr w:type="spellStart"/>
            <w:r w:rsidRPr="00AD4AB8">
              <w:rPr>
                <w:rFonts w:ascii="Trebuchet MS" w:hAnsi="Trebuchet MS"/>
                <w:sz w:val="26"/>
                <w:szCs w:val="26"/>
                <w:lang w:val="fr-FR"/>
              </w:rPr>
              <w:t>act</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normativ</w:t>
            </w:r>
            <w:proofErr w:type="spellEnd"/>
            <w:r w:rsidRPr="00AD4AB8">
              <w:rPr>
                <w:rFonts w:ascii="Trebuchet MS" w:hAnsi="Trebuchet MS"/>
                <w:sz w:val="26"/>
                <w:szCs w:val="26"/>
                <w:lang w:val="fr-FR"/>
              </w:rPr>
              <w:t xml:space="preserve"> a </w:t>
            </w:r>
            <w:proofErr w:type="spellStart"/>
            <w:r w:rsidRPr="00AD4AB8">
              <w:rPr>
                <w:rFonts w:ascii="Trebuchet MS" w:hAnsi="Trebuchet MS"/>
                <w:sz w:val="26"/>
                <w:szCs w:val="26"/>
                <w:lang w:val="fr-FR"/>
              </w:rPr>
              <w:t>fost</w:t>
            </w:r>
            <w:proofErr w:type="spellEnd"/>
            <w:r w:rsidRPr="00AD4AB8">
              <w:rPr>
                <w:rFonts w:ascii="Trebuchet MS" w:hAnsi="Trebuchet MS"/>
                <w:sz w:val="26"/>
                <w:szCs w:val="26"/>
                <w:lang w:val="fr-FR"/>
              </w:rPr>
              <w:t xml:space="preserve"> transmis, </w:t>
            </w:r>
            <w:proofErr w:type="spellStart"/>
            <w:r w:rsidRPr="00AD4AB8">
              <w:rPr>
                <w:rFonts w:ascii="Trebuchet MS" w:hAnsi="Trebuchet MS"/>
                <w:sz w:val="26"/>
                <w:szCs w:val="26"/>
                <w:lang w:val="fr-FR"/>
              </w:rPr>
              <w:t>spre</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consultare</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structurilor</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asociative</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ale</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autorităților</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administrației</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publice</w:t>
            </w:r>
            <w:proofErr w:type="spellEnd"/>
            <w:r w:rsidRPr="00AD4AB8">
              <w:rPr>
                <w:rFonts w:ascii="Trebuchet MS" w:hAnsi="Trebuchet MS"/>
                <w:sz w:val="26"/>
                <w:szCs w:val="26"/>
                <w:lang w:val="fr-FR"/>
              </w:rPr>
              <w:t xml:space="preserve"> locale </w:t>
            </w:r>
            <w:proofErr w:type="spellStart"/>
            <w:r w:rsidRPr="00AD4AB8">
              <w:rPr>
                <w:rFonts w:ascii="Trebuchet MS" w:hAnsi="Trebuchet MS"/>
                <w:sz w:val="26"/>
                <w:szCs w:val="26"/>
                <w:lang w:val="fr-FR"/>
              </w:rPr>
              <w:t>în</w:t>
            </w:r>
            <w:proofErr w:type="spellEnd"/>
            <w:r w:rsidRPr="00AD4AB8">
              <w:rPr>
                <w:rFonts w:ascii="Trebuchet MS" w:hAnsi="Trebuchet MS"/>
                <w:sz w:val="26"/>
                <w:szCs w:val="26"/>
                <w:lang w:val="fr-FR"/>
              </w:rPr>
              <w:t xml:space="preserve"> data </w:t>
            </w:r>
            <w:r w:rsidR="00E07A63" w:rsidRPr="00AD4AB8">
              <w:rPr>
                <w:rFonts w:ascii="Trebuchet MS" w:hAnsi="Trebuchet MS"/>
                <w:sz w:val="26"/>
                <w:szCs w:val="26"/>
                <w:lang w:val="fr-FR"/>
              </w:rPr>
              <w:t xml:space="preserve">21 </w:t>
            </w:r>
            <w:proofErr w:type="spellStart"/>
            <w:r w:rsidR="00E07A63" w:rsidRPr="00AD4AB8">
              <w:rPr>
                <w:rFonts w:ascii="Trebuchet MS" w:hAnsi="Trebuchet MS"/>
                <w:sz w:val="26"/>
                <w:szCs w:val="26"/>
                <w:lang w:val="fr-FR"/>
              </w:rPr>
              <w:t>noiembrie</w:t>
            </w:r>
            <w:proofErr w:type="spellEnd"/>
            <w:r w:rsidR="00E07A63" w:rsidRPr="00AD4AB8">
              <w:rPr>
                <w:rFonts w:ascii="Trebuchet MS" w:hAnsi="Trebuchet MS"/>
                <w:sz w:val="26"/>
                <w:szCs w:val="26"/>
                <w:lang w:val="fr-FR"/>
              </w:rPr>
              <w:t xml:space="preserve"> 2023 (</w:t>
            </w:r>
            <w:proofErr w:type="spellStart"/>
            <w:r w:rsidR="00E07A63" w:rsidRPr="00AD4AB8">
              <w:rPr>
                <w:rFonts w:ascii="Trebuchet MS" w:hAnsi="Trebuchet MS"/>
                <w:sz w:val="26"/>
                <w:szCs w:val="26"/>
                <w:lang w:val="fr-FR"/>
              </w:rPr>
              <w:t>adresa</w:t>
            </w:r>
            <w:proofErr w:type="spellEnd"/>
            <w:r w:rsidR="00E07A63" w:rsidRPr="00AD4AB8">
              <w:rPr>
                <w:rFonts w:ascii="Trebuchet MS" w:hAnsi="Trebuchet MS"/>
                <w:sz w:val="26"/>
                <w:szCs w:val="26"/>
                <w:lang w:val="fr-FR"/>
              </w:rPr>
              <w:t xml:space="preserve"> nr. </w:t>
            </w:r>
            <w:r w:rsidR="00E07A63" w:rsidRPr="00AD4AB8">
              <w:rPr>
                <w:rFonts w:ascii="Trebuchet MS" w:hAnsi="Trebuchet MS"/>
                <w:sz w:val="26"/>
                <w:szCs w:val="26"/>
                <w:lang w:val="ro-RO"/>
              </w:rPr>
              <w:t>205450/MDLPA/21.11.2023</w:t>
            </w:r>
            <w:r w:rsidR="00E07A6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fiind</w:t>
            </w:r>
            <w:proofErr w:type="spellEnd"/>
            <w:r w:rsidR="00EC12B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primite</w:t>
            </w:r>
            <w:proofErr w:type="spellEnd"/>
            <w:r w:rsidR="00EC12B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observații</w:t>
            </w:r>
            <w:proofErr w:type="spellEnd"/>
            <w:r w:rsidR="00EC12B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și</w:t>
            </w:r>
            <w:proofErr w:type="spellEnd"/>
            <w:r w:rsidR="00EC12B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propuneri</w:t>
            </w:r>
            <w:proofErr w:type="spellEnd"/>
            <w:r w:rsidR="00EC12B3" w:rsidRPr="00AD4AB8">
              <w:rPr>
                <w:rFonts w:ascii="Trebuchet MS" w:hAnsi="Trebuchet MS"/>
                <w:sz w:val="26"/>
                <w:szCs w:val="26"/>
                <w:lang w:val="fr-FR"/>
              </w:rPr>
              <w:t xml:space="preserve"> </w:t>
            </w:r>
            <w:proofErr w:type="spellStart"/>
            <w:r w:rsidR="00E07A63" w:rsidRPr="00AD4AB8">
              <w:rPr>
                <w:rFonts w:ascii="Trebuchet MS" w:hAnsi="Trebuchet MS"/>
                <w:sz w:val="26"/>
                <w:szCs w:val="26"/>
                <w:lang w:val="fr-FR"/>
              </w:rPr>
              <w:t>din</w:t>
            </w:r>
            <w:proofErr w:type="spellEnd"/>
            <w:r w:rsidR="00E07A63" w:rsidRPr="00AD4AB8">
              <w:rPr>
                <w:rFonts w:ascii="Trebuchet MS" w:hAnsi="Trebuchet MS"/>
                <w:sz w:val="26"/>
                <w:szCs w:val="26"/>
                <w:lang w:val="fr-FR"/>
              </w:rPr>
              <w:t xml:space="preserve"> </w:t>
            </w:r>
            <w:proofErr w:type="spellStart"/>
            <w:r w:rsidR="00E07A63" w:rsidRPr="00AD4AB8">
              <w:rPr>
                <w:rFonts w:ascii="Trebuchet MS" w:hAnsi="Trebuchet MS"/>
                <w:sz w:val="26"/>
                <w:szCs w:val="26"/>
                <w:lang w:val="fr-FR"/>
              </w:rPr>
              <w:t>partea</w:t>
            </w:r>
            <w:proofErr w:type="spellEnd"/>
            <w:r w:rsidR="00EC12B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Uniunea</w:t>
            </w:r>
            <w:proofErr w:type="spellEnd"/>
            <w:r w:rsidR="00EC12B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Națională</w:t>
            </w:r>
            <w:proofErr w:type="spellEnd"/>
            <w:r w:rsidR="00EC12B3" w:rsidRPr="00AD4AB8">
              <w:rPr>
                <w:rFonts w:ascii="Trebuchet MS" w:hAnsi="Trebuchet MS"/>
                <w:sz w:val="26"/>
                <w:szCs w:val="26"/>
                <w:lang w:val="fr-FR"/>
              </w:rPr>
              <w:t xml:space="preserve"> a </w:t>
            </w:r>
            <w:proofErr w:type="spellStart"/>
            <w:r w:rsidR="00EC12B3" w:rsidRPr="00AD4AB8">
              <w:rPr>
                <w:rFonts w:ascii="Trebuchet MS" w:hAnsi="Trebuchet MS"/>
                <w:sz w:val="26"/>
                <w:szCs w:val="26"/>
                <w:lang w:val="fr-FR"/>
              </w:rPr>
              <w:t>Consiliilor</w:t>
            </w:r>
            <w:proofErr w:type="spellEnd"/>
            <w:r w:rsidR="00EC12B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Județene</w:t>
            </w:r>
            <w:proofErr w:type="spellEnd"/>
            <w:r w:rsidR="00EC12B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din</w:t>
            </w:r>
            <w:proofErr w:type="spellEnd"/>
            <w:r w:rsidR="00EC12B3" w:rsidRPr="00AD4AB8">
              <w:rPr>
                <w:rFonts w:ascii="Trebuchet MS" w:hAnsi="Trebuchet MS"/>
                <w:sz w:val="26"/>
                <w:szCs w:val="26"/>
                <w:lang w:val="fr-FR"/>
              </w:rPr>
              <w:t xml:space="preserve"> </w:t>
            </w:r>
            <w:proofErr w:type="spellStart"/>
            <w:r w:rsidR="00EC12B3" w:rsidRPr="00AD4AB8">
              <w:rPr>
                <w:rFonts w:ascii="Trebuchet MS" w:hAnsi="Trebuchet MS"/>
                <w:sz w:val="26"/>
                <w:szCs w:val="26"/>
                <w:lang w:val="fr-FR"/>
              </w:rPr>
              <w:t>România</w:t>
            </w:r>
            <w:proofErr w:type="spellEnd"/>
            <w:r w:rsidRPr="00AD4AB8">
              <w:rPr>
                <w:rFonts w:ascii="Trebuchet MS" w:hAnsi="Trebuchet MS"/>
                <w:sz w:val="26"/>
                <w:szCs w:val="26"/>
                <w:lang w:val="fr-FR"/>
              </w:rPr>
              <w:t xml:space="preserve"> (</w:t>
            </w:r>
            <w:proofErr w:type="spellStart"/>
            <w:r w:rsidRPr="00AD4AB8">
              <w:rPr>
                <w:rFonts w:ascii="Trebuchet MS" w:hAnsi="Trebuchet MS"/>
                <w:sz w:val="26"/>
                <w:szCs w:val="26"/>
                <w:lang w:val="fr-FR"/>
              </w:rPr>
              <w:t>adresa</w:t>
            </w:r>
            <w:proofErr w:type="spellEnd"/>
            <w:r w:rsidRPr="00AD4AB8">
              <w:rPr>
                <w:rFonts w:ascii="Trebuchet MS" w:hAnsi="Trebuchet MS"/>
                <w:sz w:val="26"/>
                <w:szCs w:val="26"/>
                <w:lang w:val="fr-FR"/>
              </w:rPr>
              <w:t xml:space="preserve"> nr. 342/MDLPA/2024)</w:t>
            </w:r>
            <w:r w:rsidR="00EC12B3" w:rsidRPr="00AD4AB8">
              <w:rPr>
                <w:rFonts w:ascii="Trebuchet MS" w:hAnsi="Trebuchet MS"/>
                <w:sz w:val="26"/>
                <w:szCs w:val="26"/>
                <w:lang w:val="fr-FR"/>
              </w:rPr>
              <w:t>.</w:t>
            </w:r>
          </w:p>
          <w:p w14:paraId="6B72B206" w14:textId="670EE83C" w:rsidR="00E16DA7" w:rsidRPr="00AD4AB8" w:rsidRDefault="00E16DA7" w:rsidP="00E07A63">
            <w:pPr>
              <w:pStyle w:val="NoSpacing"/>
              <w:jc w:val="both"/>
              <w:rPr>
                <w:rFonts w:ascii="Trebuchet MS" w:hAnsi="Trebuchet MS"/>
                <w:sz w:val="26"/>
                <w:szCs w:val="26"/>
                <w:lang w:val="ro-RO"/>
              </w:rPr>
            </w:pPr>
          </w:p>
        </w:tc>
      </w:tr>
      <w:tr w:rsidR="000C4709" w:rsidRPr="00AD4AB8" w14:paraId="36678246" w14:textId="77777777" w:rsidTr="00586E63">
        <w:tc>
          <w:tcPr>
            <w:tcW w:w="2978" w:type="dxa"/>
            <w:tcBorders>
              <w:top w:val="single" w:sz="4" w:space="0" w:color="auto"/>
              <w:left w:val="single" w:sz="4" w:space="0" w:color="auto"/>
              <w:bottom w:val="single" w:sz="4" w:space="0" w:color="auto"/>
              <w:right w:val="single" w:sz="4" w:space="0" w:color="auto"/>
            </w:tcBorders>
          </w:tcPr>
          <w:p w14:paraId="1CC538B4" w14:textId="77777777" w:rsidR="004239D2" w:rsidRDefault="004239D2" w:rsidP="005F6986">
            <w:pPr>
              <w:rPr>
                <w:rFonts w:ascii="Trebuchet MS" w:hAnsi="Trebuchet MS"/>
                <w:spacing w:val="-6"/>
                <w:sz w:val="26"/>
                <w:szCs w:val="26"/>
              </w:rPr>
            </w:pPr>
          </w:p>
          <w:p w14:paraId="5282E94B" w14:textId="0B03684E" w:rsidR="005F6986" w:rsidRPr="00AD4AB8" w:rsidRDefault="005F6986" w:rsidP="005F6986">
            <w:pPr>
              <w:rPr>
                <w:rFonts w:ascii="Trebuchet MS" w:hAnsi="Trebuchet MS"/>
                <w:spacing w:val="-6"/>
                <w:sz w:val="26"/>
                <w:szCs w:val="26"/>
              </w:rPr>
            </w:pPr>
            <w:r w:rsidRPr="00AD4AB8">
              <w:rPr>
                <w:rFonts w:ascii="Trebuchet MS" w:hAnsi="Trebuchet MS"/>
                <w:spacing w:val="-6"/>
                <w:sz w:val="26"/>
                <w:szCs w:val="26"/>
              </w:rPr>
              <w:t>6.4. Informații privind punctele de vedere/opinii emise de organisme consultative constituite prin acte normative</w:t>
            </w:r>
          </w:p>
          <w:p w14:paraId="560C0536" w14:textId="5486CD68" w:rsidR="00E16DA7" w:rsidRPr="00AD4AB8" w:rsidRDefault="00E16DA7" w:rsidP="005F6986">
            <w:pPr>
              <w:rPr>
                <w:rFonts w:ascii="Trebuchet MS" w:hAnsi="Trebuchet MS"/>
                <w:spacing w:val="-6"/>
                <w:sz w:val="26"/>
                <w:szCs w:val="26"/>
              </w:rPr>
            </w:pPr>
          </w:p>
        </w:tc>
        <w:tc>
          <w:tcPr>
            <w:tcW w:w="6945" w:type="dxa"/>
            <w:tcBorders>
              <w:top w:val="single" w:sz="4" w:space="0" w:color="auto"/>
              <w:left w:val="single" w:sz="4" w:space="0" w:color="auto"/>
              <w:bottom w:val="single" w:sz="4" w:space="0" w:color="auto"/>
              <w:right w:val="single" w:sz="4" w:space="0" w:color="auto"/>
            </w:tcBorders>
          </w:tcPr>
          <w:p w14:paraId="557BA861" w14:textId="77777777" w:rsidR="004239D2" w:rsidRDefault="004239D2" w:rsidP="005F6986">
            <w:pPr>
              <w:rPr>
                <w:rFonts w:ascii="Trebuchet MS" w:hAnsi="Trebuchet MS"/>
                <w:sz w:val="26"/>
                <w:szCs w:val="26"/>
              </w:rPr>
            </w:pPr>
          </w:p>
          <w:p w14:paraId="2630BA4A" w14:textId="551D05FD" w:rsidR="005F6986" w:rsidRPr="00AD4AB8" w:rsidRDefault="005F6986" w:rsidP="005F6986">
            <w:pPr>
              <w:rPr>
                <w:rFonts w:ascii="Trebuchet MS" w:hAnsi="Trebuchet MS"/>
                <w:sz w:val="26"/>
                <w:szCs w:val="26"/>
              </w:rPr>
            </w:pPr>
            <w:r w:rsidRPr="00AD4AB8">
              <w:rPr>
                <w:rFonts w:ascii="Trebuchet MS" w:hAnsi="Trebuchet MS"/>
                <w:sz w:val="26"/>
                <w:szCs w:val="26"/>
              </w:rPr>
              <w:t>Nu au fost identificate</w:t>
            </w:r>
            <w:r w:rsidR="00F72E4A" w:rsidRPr="00AD4AB8">
              <w:rPr>
                <w:rFonts w:ascii="Trebuchet MS" w:hAnsi="Trebuchet MS"/>
                <w:sz w:val="26"/>
                <w:szCs w:val="26"/>
              </w:rPr>
              <w:t>.</w:t>
            </w:r>
          </w:p>
        </w:tc>
      </w:tr>
      <w:tr w:rsidR="000C4709" w:rsidRPr="00AD4AB8" w14:paraId="66184374" w14:textId="77777777" w:rsidTr="00586E63">
        <w:tc>
          <w:tcPr>
            <w:tcW w:w="2978" w:type="dxa"/>
            <w:tcBorders>
              <w:top w:val="single" w:sz="4" w:space="0" w:color="auto"/>
              <w:left w:val="single" w:sz="4" w:space="0" w:color="auto"/>
              <w:bottom w:val="single" w:sz="4" w:space="0" w:color="auto"/>
              <w:right w:val="single" w:sz="4" w:space="0" w:color="auto"/>
            </w:tcBorders>
          </w:tcPr>
          <w:p w14:paraId="47FE76FA" w14:textId="77777777" w:rsidR="004239D2" w:rsidRDefault="004239D2" w:rsidP="008E2CA9">
            <w:pPr>
              <w:rPr>
                <w:rFonts w:ascii="Trebuchet MS" w:hAnsi="Trebuchet MS"/>
                <w:sz w:val="26"/>
                <w:szCs w:val="26"/>
              </w:rPr>
            </w:pPr>
          </w:p>
          <w:p w14:paraId="3BFD85A8" w14:textId="03F7798B" w:rsidR="004D6FC1" w:rsidRPr="00AD4AB8" w:rsidRDefault="005F6986" w:rsidP="008E2CA9">
            <w:pPr>
              <w:rPr>
                <w:rFonts w:ascii="Trebuchet MS" w:hAnsi="Trebuchet MS"/>
                <w:sz w:val="26"/>
                <w:szCs w:val="26"/>
              </w:rPr>
            </w:pPr>
            <w:r w:rsidRPr="00AD4AB8">
              <w:rPr>
                <w:rFonts w:ascii="Trebuchet MS" w:hAnsi="Trebuchet MS"/>
                <w:sz w:val="26"/>
                <w:szCs w:val="26"/>
              </w:rPr>
              <w:t>6.</w:t>
            </w:r>
            <w:r w:rsidR="004D6FC1" w:rsidRPr="00AD4AB8">
              <w:rPr>
                <w:rFonts w:ascii="Trebuchet MS" w:hAnsi="Trebuchet MS"/>
                <w:sz w:val="26"/>
                <w:szCs w:val="26"/>
              </w:rPr>
              <w:t>5.Informaţii privind avizarea de către:</w:t>
            </w:r>
          </w:p>
          <w:p w14:paraId="07FD49CA" w14:textId="77777777" w:rsidR="004D6FC1" w:rsidRPr="00AD4AB8" w:rsidRDefault="005415F8" w:rsidP="008E2CA9">
            <w:pPr>
              <w:rPr>
                <w:rFonts w:ascii="Trebuchet MS" w:hAnsi="Trebuchet MS"/>
                <w:sz w:val="26"/>
                <w:szCs w:val="26"/>
              </w:rPr>
            </w:pPr>
            <w:r w:rsidRPr="00AD4AB8">
              <w:rPr>
                <w:rFonts w:ascii="Trebuchet MS" w:hAnsi="Trebuchet MS"/>
                <w:sz w:val="26"/>
                <w:szCs w:val="26"/>
              </w:rPr>
              <w:t>a)Consiliul L</w:t>
            </w:r>
            <w:r w:rsidR="004D6FC1" w:rsidRPr="00AD4AB8">
              <w:rPr>
                <w:rFonts w:ascii="Trebuchet MS" w:hAnsi="Trebuchet MS"/>
                <w:sz w:val="26"/>
                <w:szCs w:val="26"/>
              </w:rPr>
              <w:t>egislativ</w:t>
            </w:r>
          </w:p>
          <w:p w14:paraId="1B047000" w14:textId="77777777" w:rsidR="004D6FC1" w:rsidRPr="00AD4AB8" w:rsidRDefault="004D6FC1" w:rsidP="008E2CA9">
            <w:pPr>
              <w:rPr>
                <w:rFonts w:ascii="Trebuchet MS" w:hAnsi="Trebuchet MS"/>
                <w:sz w:val="26"/>
                <w:szCs w:val="26"/>
              </w:rPr>
            </w:pPr>
            <w:r w:rsidRPr="00AD4AB8">
              <w:rPr>
                <w:rFonts w:ascii="Trebuchet MS" w:hAnsi="Trebuchet MS"/>
                <w:sz w:val="26"/>
                <w:szCs w:val="26"/>
              </w:rPr>
              <w:t>b)Consiliul Suprem de Apărare a Ţării</w:t>
            </w:r>
          </w:p>
          <w:p w14:paraId="14496A86" w14:textId="77777777" w:rsidR="004D6FC1" w:rsidRPr="00AD4AB8" w:rsidRDefault="004D6FC1" w:rsidP="008E2CA9">
            <w:pPr>
              <w:rPr>
                <w:rFonts w:ascii="Trebuchet MS" w:hAnsi="Trebuchet MS"/>
                <w:sz w:val="26"/>
                <w:szCs w:val="26"/>
              </w:rPr>
            </w:pPr>
            <w:r w:rsidRPr="00AD4AB8">
              <w:rPr>
                <w:rFonts w:ascii="Trebuchet MS" w:hAnsi="Trebuchet MS"/>
                <w:sz w:val="26"/>
                <w:szCs w:val="26"/>
              </w:rPr>
              <w:t>c)Consiliul Economic şi Social</w:t>
            </w:r>
          </w:p>
          <w:p w14:paraId="5F8844D5" w14:textId="77777777" w:rsidR="004D6FC1" w:rsidRPr="00AD4AB8" w:rsidRDefault="004D6FC1" w:rsidP="008E2CA9">
            <w:pPr>
              <w:rPr>
                <w:rFonts w:ascii="Trebuchet MS" w:hAnsi="Trebuchet MS"/>
                <w:sz w:val="26"/>
                <w:szCs w:val="26"/>
              </w:rPr>
            </w:pPr>
            <w:r w:rsidRPr="00AD4AB8">
              <w:rPr>
                <w:rFonts w:ascii="Trebuchet MS" w:hAnsi="Trebuchet MS"/>
                <w:sz w:val="26"/>
                <w:szCs w:val="26"/>
              </w:rPr>
              <w:t>d)Consiliul Concurenţei</w:t>
            </w:r>
          </w:p>
          <w:p w14:paraId="13C054ED" w14:textId="77777777" w:rsidR="004D6FC1" w:rsidRPr="00AD4AB8" w:rsidRDefault="004D6FC1" w:rsidP="008E2CA9">
            <w:pPr>
              <w:rPr>
                <w:rFonts w:ascii="Trebuchet MS" w:hAnsi="Trebuchet MS"/>
                <w:sz w:val="26"/>
                <w:szCs w:val="26"/>
              </w:rPr>
            </w:pPr>
            <w:r w:rsidRPr="00AD4AB8">
              <w:rPr>
                <w:rFonts w:ascii="Trebuchet MS" w:hAnsi="Trebuchet MS"/>
                <w:sz w:val="26"/>
                <w:szCs w:val="26"/>
              </w:rPr>
              <w:t>e)Curtea de Conturi</w:t>
            </w:r>
          </w:p>
          <w:p w14:paraId="09C59B64" w14:textId="782A8F17" w:rsidR="00E16DA7" w:rsidRPr="00AD4AB8" w:rsidRDefault="00E16DA7" w:rsidP="008E2CA9">
            <w:pPr>
              <w:rPr>
                <w:rFonts w:ascii="Trebuchet MS" w:hAnsi="Trebuchet MS"/>
                <w:sz w:val="26"/>
                <w:szCs w:val="26"/>
              </w:rPr>
            </w:pPr>
          </w:p>
        </w:tc>
        <w:tc>
          <w:tcPr>
            <w:tcW w:w="6945" w:type="dxa"/>
            <w:tcBorders>
              <w:top w:val="single" w:sz="4" w:space="0" w:color="auto"/>
              <w:left w:val="single" w:sz="4" w:space="0" w:color="auto"/>
              <w:bottom w:val="single" w:sz="4" w:space="0" w:color="auto"/>
              <w:right w:val="single" w:sz="4" w:space="0" w:color="auto"/>
            </w:tcBorders>
          </w:tcPr>
          <w:p w14:paraId="63AE6A1F" w14:textId="77777777" w:rsidR="004239D2" w:rsidRDefault="004239D2" w:rsidP="005F6986">
            <w:pPr>
              <w:jc w:val="both"/>
              <w:rPr>
                <w:rFonts w:ascii="Trebuchet MS" w:hAnsi="Trebuchet MS"/>
                <w:sz w:val="26"/>
                <w:szCs w:val="26"/>
              </w:rPr>
            </w:pPr>
          </w:p>
          <w:p w14:paraId="66545547" w14:textId="0827387B" w:rsidR="00F86A06" w:rsidRPr="00AD4AB8" w:rsidRDefault="005F6986" w:rsidP="005F6986">
            <w:pPr>
              <w:jc w:val="both"/>
              <w:rPr>
                <w:rFonts w:ascii="Trebuchet MS" w:hAnsi="Trebuchet MS"/>
                <w:sz w:val="26"/>
                <w:szCs w:val="26"/>
              </w:rPr>
            </w:pPr>
            <w:r w:rsidRPr="00AD4AB8">
              <w:rPr>
                <w:rFonts w:ascii="Trebuchet MS" w:hAnsi="Trebuchet MS"/>
                <w:sz w:val="26"/>
                <w:szCs w:val="26"/>
              </w:rPr>
              <w:t>Proiectul de act normativ va fi avizat de</w:t>
            </w:r>
            <w:r w:rsidR="00F86A06" w:rsidRPr="00AD4AB8">
              <w:rPr>
                <w:rFonts w:ascii="Trebuchet MS" w:hAnsi="Trebuchet MS"/>
                <w:sz w:val="26"/>
                <w:szCs w:val="26"/>
              </w:rPr>
              <w:t>:</w:t>
            </w:r>
          </w:p>
          <w:p w14:paraId="7CE6F00A" w14:textId="63E76A97" w:rsidR="005F6986" w:rsidRPr="00AD4AB8" w:rsidRDefault="00F86A06" w:rsidP="005F6986">
            <w:pPr>
              <w:jc w:val="both"/>
              <w:rPr>
                <w:rFonts w:ascii="Trebuchet MS" w:hAnsi="Trebuchet MS"/>
                <w:sz w:val="26"/>
                <w:szCs w:val="26"/>
              </w:rPr>
            </w:pPr>
            <w:r w:rsidRPr="00AD4AB8">
              <w:rPr>
                <w:rFonts w:ascii="Trebuchet MS" w:hAnsi="Trebuchet MS"/>
                <w:sz w:val="26"/>
                <w:szCs w:val="26"/>
              </w:rPr>
              <w:t>-</w:t>
            </w:r>
            <w:r w:rsidR="005F6986" w:rsidRPr="00AD4AB8">
              <w:rPr>
                <w:rFonts w:ascii="Trebuchet MS" w:hAnsi="Trebuchet MS"/>
                <w:sz w:val="26"/>
                <w:szCs w:val="26"/>
              </w:rPr>
              <w:t xml:space="preserve"> Consiliul Legislativ</w:t>
            </w:r>
            <w:r w:rsidRPr="00AD4AB8">
              <w:rPr>
                <w:rFonts w:ascii="Trebuchet MS" w:hAnsi="Trebuchet MS"/>
                <w:sz w:val="26"/>
                <w:szCs w:val="26"/>
              </w:rPr>
              <w:t>;</w:t>
            </w:r>
          </w:p>
          <w:p w14:paraId="79ABD148" w14:textId="51F9D671" w:rsidR="00F86A06" w:rsidRPr="00AD4AB8" w:rsidRDefault="00F86A06" w:rsidP="005F6986">
            <w:pPr>
              <w:jc w:val="both"/>
              <w:rPr>
                <w:rFonts w:ascii="Trebuchet MS" w:hAnsi="Trebuchet MS"/>
                <w:sz w:val="26"/>
                <w:szCs w:val="26"/>
              </w:rPr>
            </w:pPr>
            <w:r w:rsidRPr="00AD4AB8">
              <w:rPr>
                <w:rFonts w:ascii="Trebuchet MS" w:hAnsi="Trebuchet MS"/>
                <w:sz w:val="26"/>
                <w:szCs w:val="26"/>
              </w:rPr>
              <w:t>- Consiliul Economic și Social</w:t>
            </w:r>
            <w:r w:rsidR="00EB0E04" w:rsidRPr="00AD4AB8">
              <w:rPr>
                <w:rFonts w:ascii="Trebuchet MS" w:hAnsi="Trebuchet MS"/>
                <w:sz w:val="26"/>
                <w:szCs w:val="26"/>
              </w:rPr>
              <w:t>.</w:t>
            </w:r>
          </w:p>
          <w:p w14:paraId="4293AFFC" w14:textId="77777777" w:rsidR="004D6FC1" w:rsidRPr="00AD4AB8" w:rsidRDefault="004D6FC1" w:rsidP="008E2CA9">
            <w:pPr>
              <w:rPr>
                <w:rFonts w:ascii="Trebuchet MS" w:hAnsi="Trebuchet MS"/>
                <w:sz w:val="26"/>
                <w:szCs w:val="26"/>
              </w:rPr>
            </w:pPr>
          </w:p>
          <w:p w14:paraId="36D3363B" w14:textId="77777777" w:rsidR="002D1D1E" w:rsidRPr="00AD4AB8" w:rsidRDefault="002D1D1E" w:rsidP="002D1D1E">
            <w:pPr>
              <w:rPr>
                <w:rFonts w:ascii="Trebuchet MS" w:hAnsi="Trebuchet MS"/>
                <w:sz w:val="26"/>
                <w:szCs w:val="26"/>
              </w:rPr>
            </w:pPr>
          </w:p>
          <w:p w14:paraId="5FD44D8C" w14:textId="77777777" w:rsidR="002D1D1E" w:rsidRPr="00AD4AB8" w:rsidRDefault="002D1D1E" w:rsidP="002D1D1E">
            <w:pPr>
              <w:rPr>
                <w:rFonts w:ascii="Trebuchet MS" w:hAnsi="Trebuchet MS"/>
                <w:sz w:val="26"/>
                <w:szCs w:val="26"/>
              </w:rPr>
            </w:pPr>
          </w:p>
          <w:p w14:paraId="6EAFE513" w14:textId="77777777" w:rsidR="004D6FC1" w:rsidRPr="00AD4AB8" w:rsidRDefault="004D6FC1" w:rsidP="008E2CA9">
            <w:pPr>
              <w:rPr>
                <w:rFonts w:ascii="Trebuchet MS" w:hAnsi="Trebuchet MS"/>
                <w:sz w:val="26"/>
                <w:szCs w:val="26"/>
              </w:rPr>
            </w:pPr>
          </w:p>
          <w:p w14:paraId="6CF3F559" w14:textId="77777777" w:rsidR="00BD042B" w:rsidRPr="00AD4AB8" w:rsidRDefault="00BD042B" w:rsidP="008B7B38">
            <w:pPr>
              <w:rPr>
                <w:rFonts w:ascii="Trebuchet MS" w:hAnsi="Trebuchet MS"/>
                <w:sz w:val="26"/>
                <w:szCs w:val="26"/>
              </w:rPr>
            </w:pPr>
          </w:p>
        </w:tc>
      </w:tr>
      <w:tr w:rsidR="000C4709" w:rsidRPr="00AD4AB8" w14:paraId="039F7670" w14:textId="77777777" w:rsidTr="00586E63">
        <w:tc>
          <w:tcPr>
            <w:tcW w:w="2978" w:type="dxa"/>
            <w:tcBorders>
              <w:top w:val="single" w:sz="4" w:space="0" w:color="auto"/>
              <w:left w:val="single" w:sz="4" w:space="0" w:color="auto"/>
              <w:bottom w:val="single" w:sz="4" w:space="0" w:color="auto"/>
              <w:right w:val="single" w:sz="4" w:space="0" w:color="auto"/>
            </w:tcBorders>
          </w:tcPr>
          <w:p w14:paraId="2CBD3777" w14:textId="77777777" w:rsidR="004239D2" w:rsidRDefault="004239D2" w:rsidP="008F3D99">
            <w:pPr>
              <w:rPr>
                <w:rFonts w:ascii="Trebuchet MS" w:hAnsi="Trebuchet MS"/>
                <w:sz w:val="26"/>
                <w:szCs w:val="26"/>
              </w:rPr>
            </w:pPr>
          </w:p>
          <w:p w14:paraId="4BE0972D" w14:textId="352A243E" w:rsidR="004D6FC1" w:rsidRPr="00AD4AB8" w:rsidRDefault="008F3D99" w:rsidP="008F3D99">
            <w:pPr>
              <w:rPr>
                <w:rFonts w:ascii="Trebuchet MS" w:hAnsi="Trebuchet MS"/>
                <w:sz w:val="26"/>
                <w:szCs w:val="26"/>
              </w:rPr>
            </w:pPr>
            <w:r w:rsidRPr="00AD4AB8">
              <w:rPr>
                <w:rFonts w:ascii="Trebuchet MS" w:hAnsi="Trebuchet MS"/>
                <w:sz w:val="26"/>
                <w:szCs w:val="26"/>
              </w:rPr>
              <w:t>6.</w:t>
            </w:r>
            <w:r w:rsidR="004D6FC1" w:rsidRPr="00AD4AB8">
              <w:rPr>
                <w:rFonts w:ascii="Trebuchet MS" w:hAnsi="Trebuchet MS"/>
                <w:sz w:val="26"/>
                <w:szCs w:val="26"/>
              </w:rPr>
              <w:t xml:space="preserve">6.Alte </w:t>
            </w:r>
            <w:proofErr w:type="spellStart"/>
            <w:r w:rsidR="004D6FC1" w:rsidRPr="00AD4AB8">
              <w:rPr>
                <w:rFonts w:ascii="Trebuchet MS" w:hAnsi="Trebuchet MS"/>
                <w:sz w:val="26"/>
                <w:szCs w:val="26"/>
              </w:rPr>
              <w:t>informaţii</w:t>
            </w:r>
            <w:proofErr w:type="spellEnd"/>
          </w:p>
        </w:tc>
        <w:tc>
          <w:tcPr>
            <w:tcW w:w="6945" w:type="dxa"/>
            <w:tcBorders>
              <w:top w:val="single" w:sz="4" w:space="0" w:color="auto"/>
              <w:left w:val="single" w:sz="4" w:space="0" w:color="auto"/>
              <w:bottom w:val="single" w:sz="4" w:space="0" w:color="auto"/>
              <w:right w:val="single" w:sz="4" w:space="0" w:color="auto"/>
            </w:tcBorders>
          </w:tcPr>
          <w:p w14:paraId="5C188034" w14:textId="77777777" w:rsidR="004239D2" w:rsidRDefault="004239D2" w:rsidP="002639A9">
            <w:pPr>
              <w:jc w:val="both"/>
              <w:rPr>
                <w:rFonts w:ascii="Trebuchet MS" w:hAnsi="Trebuchet MS" w:cstheme="minorHAnsi"/>
                <w:bCs/>
                <w:sz w:val="26"/>
                <w:szCs w:val="26"/>
              </w:rPr>
            </w:pPr>
          </w:p>
          <w:p w14:paraId="7D652C90" w14:textId="72059B02" w:rsidR="002639A9" w:rsidRPr="00AD4AB8" w:rsidRDefault="002639A9" w:rsidP="002639A9">
            <w:pPr>
              <w:jc w:val="both"/>
              <w:rPr>
                <w:rFonts w:ascii="Trebuchet MS" w:hAnsi="Trebuchet MS" w:cstheme="minorHAnsi"/>
                <w:bCs/>
                <w:sz w:val="26"/>
                <w:szCs w:val="26"/>
              </w:rPr>
            </w:pPr>
            <w:r w:rsidRPr="00AD4AB8">
              <w:rPr>
                <w:rFonts w:ascii="Trebuchet MS" w:hAnsi="Trebuchet MS" w:cstheme="minorHAnsi"/>
                <w:bCs/>
                <w:sz w:val="26"/>
                <w:szCs w:val="26"/>
              </w:rPr>
              <w:t xml:space="preserve">Proiectul de act normativ va fi </w:t>
            </w:r>
            <w:r w:rsidR="00F16B43" w:rsidRPr="00AD4AB8">
              <w:rPr>
                <w:rFonts w:ascii="Trebuchet MS" w:hAnsi="Trebuchet MS" w:cstheme="minorHAnsi"/>
                <w:bCs/>
                <w:sz w:val="26"/>
                <w:szCs w:val="26"/>
              </w:rPr>
              <w:t>transmis spre punct de vedere</w:t>
            </w:r>
            <w:r w:rsidRPr="00AD4AB8">
              <w:rPr>
                <w:rFonts w:ascii="Trebuchet MS" w:hAnsi="Trebuchet MS" w:cstheme="minorHAnsi"/>
                <w:bCs/>
                <w:sz w:val="26"/>
                <w:szCs w:val="26"/>
              </w:rPr>
              <w:t>:</w:t>
            </w:r>
          </w:p>
          <w:p w14:paraId="798B6721" w14:textId="6B6DBAF2" w:rsidR="0077623C" w:rsidRPr="00AD4AB8" w:rsidRDefault="002639A9" w:rsidP="002639A9">
            <w:pPr>
              <w:rPr>
                <w:rFonts w:ascii="Trebuchet MS" w:hAnsi="Trebuchet MS"/>
                <w:sz w:val="26"/>
                <w:szCs w:val="26"/>
              </w:rPr>
            </w:pPr>
            <w:r w:rsidRPr="00AD4AB8">
              <w:rPr>
                <w:rFonts w:ascii="Trebuchet MS" w:hAnsi="Trebuchet MS" w:cstheme="minorHAnsi"/>
                <w:bCs/>
                <w:sz w:val="26"/>
                <w:szCs w:val="26"/>
              </w:rPr>
              <w:t>- Consiliul</w:t>
            </w:r>
            <w:r w:rsidR="00F16B43" w:rsidRPr="00AD4AB8">
              <w:rPr>
                <w:rFonts w:ascii="Trebuchet MS" w:hAnsi="Trebuchet MS" w:cstheme="minorHAnsi"/>
                <w:bCs/>
                <w:sz w:val="26"/>
                <w:szCs w:val="26"/>
              </w:rPr>
              <w:t>ui</w:t>
            </w:r>
            <w:r w:rsidRPr="00AD4AB8">
              <w:rPr>
                <w:rFonts w:ascii="Trebuchet MS" w:hAnsi="Trebuchet MS" w:cstheme="minorHAnsi"/>
                <w:bCs/>
                <w:sz w:val="26"/>
                <w:szCs w:val="26"/>
              </w:rPr>
              <w:t xml:space="preserve"> Superior al Magistraturii</w:t>
            </w:r>
          </w:p>
          <w:p w14:paraId="26409623" w14:textId="77777777" w:rsidR="00586E63" w:rsidRDefault="0077623C" w:rsidP="0077623C">
            <w:pPr>
              <w:rPr>
                <w:rFonts w:ascii="Trebuchet MS" w:hAnsi="Trebuchet MS"/>
                <w:sz w:val="26"/>
                <w:szCs w:val="26"/>
              </w:rPr>
            </w:pPr>
            <w:r w:rsidRPr="00AD4AB8">
              <w:rPr>
                <w:rFonts w:ascii="Trebuchet MS" w:hAnsi="Trebuchet MS"/>
                <w:sz w:val="26"/>
                <w:szCs w:val="26"/>
              </w:rPr>
              <w:t>- Avocatul</w:t>
            </w:r>
            <w:r w:rsidR="00F16B43" w:rsidRPr="00AD4AB8">
              <w:rPr>
                <w:rFonts w:ascii="Trebuchet MS" w:hAnsi="Trebuchet MS"/>
                <w:sz w:val="26"/>
                <w:szCs w:val="26"/>
              </w:rPr>
              <w:t>ui</w:t>
            </w:r>
            <w:r w:rsidRPr="00AD4AB8">
              <w:rPr>
                <w:rFonts w:ascii="Trebuchet MS" w:hAnsi="Trebuchet MS"/>
                <w:sz w:val="26"/>
                <w:szCs w:val="26"/>
              </w:rPr>
              <w:t xml:space="preserve"> Poporului</w:t>
            </w:r>
          </w:p>
          <w:p w14:paraId="45DE7E48" w14:textId="7F421C32" w:rsidR="004239D2" w:rsidRPr="00AD4AB8" w:rsidRDefault="004239D2" w:rsidP="0077623C">
            <w:pPr>
              <w:rPr>
                <w:rFonts w:ascii="Trebuchet MS" w:hAnsi="Trebuchet MS"/>
                <w:sz w:val="26"/>
                <w:szCs w:val="26"/>
              </w:rPr>
            </w:pPr>
          </w:p>
        </w:tc>
      </w:tr>
      <w:tr w:rsidR="000C4709" w:rsidRPr="00AD4AB8" w14:paraId="2CCB1849" w14:textId="77777777" w:rsidTr="00586E63">
        <w:tc>
          <w:tcPr>
            <w:tcW w:w="9923" w:type="dxa"/>
            <w:gridSpan w:val="2"/>
            <w:tcBorders>
              <w:top w:val="single" w:sz="4" w:space="0" w:color="auto"/>
              <w:left w:val="single" w:sz="4" w:space="0" w:color="auto"/>
              <w:bottom w:val="single" w:sz="4" w:space="0" w:color="auto"/>
              <w:right w:val="single" w:sz="4" w:space="0" w:color="auto"/>
            </w:tcBorders>
          </w:tcPr>
          <w:p w14:paraId="2C001AD4" w14:textId="77777777" w:rsidR="00B63932" w:rsidRPr="00AD4AB8" w:rsidRDefault="00B63932" w:rsidP="004239D2">
            <w:pPr>
              <w:spacing w:line="360" w:lineRule="auto"/>
              <w:jc w:val="center"/>
              <w:rPr>
                <w:rFonts w:ascii="Trebuchet MS" w:hAnsi="Trebuchet MS"/>
                <w:b/>
                <w:sz w:val="26"/>
                <w:szCs w:val="26"/>
              </w:rPr>
            </w:pPr>
          </w:p>
          <w:p w14:paraId="7129B2F0" w14:textId="674DBAB2" w:rsidR="008F3D99" w:rsidRPr="00AD4AB8" w:rsidRDefault="008F3D99" w:rsidP="004239D2">
            <w:pPr>
              <w:spacing w:line="360" w:lineRule="auto"/>
              <w:jc w:val="center"/>
              <w:rPr>
                <w:rFonts w:ascii="Trebuchet MS" w:hAnsi="Trebuchet MS"/>
                <w:b/>
                <w:sz w:val="26"/>
                <w:szCs w:val="26"/>
              </w:rPr>
            </w:pPr>
            <w:r w:rsidRPr="00AD4AB8">
              <w:rPr>
                <w:rFonts w:ascii="Trebuchet MS" w:hAnsi="Trebuchet MS"/>
                <w:b/>
                <w:sz w:val="26"/>
                <w:szCs w:val="26"/>
              </w:rPr>
              <w:t>Secţiunea a 7-a</w:t>
            </w:r>
          </w:p>
          <w:p w14:paraId="020EE47A" w14:textId="77777777" w:rsidR="00CB1785" w:rsidRPr="00AD4AB8" w:rsidRDefault="008F3D99" w:rsidP="004239D2">
            <w:pPr>
              <w:spacing w:line="360" w:lineRule="auto"/>
              <w:jc w:val="center"/>
              <w:rPr>
                <w:rFonts w:ascii="Trebuchet MS" w:hAnsi="Trebuchet MS"/>
                <w:b/>
                <w:sz w:val="26"/>
                <w:szCs w:val="26"/>
              </w:rPr>
            </w:pPr>
            <w:r w:rsidRPr="00AD4AB8">
              <w:rPr>
                <w:rFonts w:ascii="Trebuchet MS" w:hAnsi="Trebuchet MS"/>
                <w:b/>
                <w:sz w:val="26"/>
                <w:szCs w:val="26"/>
              </w:rPr>
              <w:t>Activităţi de informare publică privind elaborarea şi implementarea proiectului de act normativ</w:t>
            </w:r>
          </w:p>
          <w:p w14:paraId="67C2873D" w14:textId="49F2C8D1" w:rsidR="00E16DA7" w:rsidRPr="00AD4AB8" w:rsidRDefault="00E16DA7" w:rsidP="00D9300C">
            <w:pPr>
              <w:jc w:val="center"/>
              <w:rPr>
                <w:rFonts w:ascii="Trebuchet MS" w:hAnsi="Trebuchet MS"/>
                <w:b/>
                <w:sz w:val="26"/>
                <w:szCs w:val="26"/>
              </w:rPr>
            </w:pPr>
          </w:p>
        </w:tc>
      </w:tr>
    </w:tbl>
    <w:p w14:paraId="066F7C4B" w14:textId="77777777" w:rsidR="00146E5F" w:rsidRPr="00AD4AB8" w:rsidRDefault="00146E5F" w:rsidP="00CB1785">
      <w:pPr>
        <w:rPr>
          <w:rFonts w:ascii="Trebuchet MS" w:hAnsi="Trebuchet MS"/>
          <w:b/>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945"/>
      </w:tblGrid>
      <w:tr w:rsidR="000C4709" w:rsidRPr="00AD4AB8" w14:paraId="47DA4036" w14:textId="77777777" w:rsidTr="00586E63">
        <w:tc>
          <w:tcPr>
            <w:tcW w:w="2978" w:type="dxa"/>
            <w:tcBorders>
              <w:top w:val="single" w:sz="4" w:space="0" w:color="auto"/>
              <w:left w:val="single" w:sz="4" w:space="0" w:color="auto"/>
              <w:bottom w:val="single" w:sz="4" w:space="0" w:color="auto"/>
              <w:right w:val="single" w:sz="4" w:space="0" w:color="auto"/>
            </w:tcBorders>
          </w:tcPr>
          <w:p w14:paraId="6B158510" w14:textId="77777777" w:rsidR="004239D2" w:rsidRDefault="004239D2" w:rsidP="008E2CA9">
            <w:pPr>
              <w:rPr>
                <w:rFonts w:ascii="Trebuchet MS" w:hAnsi="Trebuchet MS"/>
                <w:sz w:val="26"/>
                <w:szCs w:val="26"/>
              </w:rPr>
            </w:pPr>
          </w:p>
          <w:p w14:paraId="7DFFFF91" w14:textId="32FB3B0F" w:rsidR="004D6FC1" w:rsidRPr="00AD4AB8" w:rsidRDefault="009A4BF1" w:rsidP="008E2CA9">
            <w:pPr>
              <w:rPr>
                <w:rFonts w:ascii="Trebuchet MS" w:hAnsi="Trebuchet MS"/>
                <w:sz w:val="26"/>
                <w:szCs w:val="26"/>
              </w:rPr>
            </w:pPr>
            <w:r w:rsidRPr="00AD4AB8">
              <w:rPr>
                <w:rFonts w:ascii="Trebuchet MS" w:hAnsi="Trebuchet MS"/>
                <w:sz w:val="26"/>
                <w:szCs w:val="26"/>
              </w:rPr>
              <w:t>7.</w:t>
            </w:r>
            <w:r w:rsidR="004D6FC1" w:rsidRPr="00AD4AB8">
              <w:rPr>
                <w:rFonts w:ascii="Trebuchet MS" w:hAnsi="Trebuchet MS"/>
                <w:sz w:val="26"/>
                <w:szCs w:val="26"/>
              </w:rPr>
              <w:t xml:space="preserve">1.Informarea </w:t>
            </w:r>
            <w:proofErr w:type="spellStart"/>
            <w:r w:rsidR="004D6FC1" w:rsidRPr="00AD4AB8">
              <w:rPr>
                <w:rFonts w:ascii="Trebuchet MS" w:hAnsi="Trebuchet MS"/>
                <w:sz w:val="26"/>
                <w:szCs w:val="26"/>
              </w:rPr>
              <w:t>societăţii</w:t>
            </w:r>
            <w:proofErr w:type="spellEnd"/>
            <w:r w:rsidR="004D6FC1" w:rsidRPr="00AD4AB8">
              <w:rPr>
                <w:rFonts w:ascii="Trebuchet MS" w:hAnsi="Trebuchet MS"/>
                <w:sz w:val="26"/>
                <w:szCs w:val="26"/>
              </w:rPr>
              <w:t xml:space="preserve"> civile cu privire la necesitatea elaborării proiectului de act normativ</w:t>
            </w:r>
          </w:p>
        </w:tc>
        <w:tc>
          <w:tcPr>
            <w:tcW w:w="6945" w:type="dxa"/>
            <w:tcBorders>
              <w:top w:val="single" w:sz="4" w:space="0" w:color="auto"/>
              <w:left w:val="single" w:sz="4" w:space="0" w:color="auto"/>
              <w:bottom w:val="single" w:sz="4" w:space="0" w:color="auto"/>
              <w:right w:val="single" w:sz="4" w:space="0" w:color="auto"/>
            </w:tcBorders>
          </w:tcPr>
          <w:p w14:paraId="6ABD67C0" w14:textId="77777777" w:rsidR="004239D2" w:rsidRDefault="004239D2" w:rsidP="00056B82">
            <w:pPr>
              <w:jc w:val="both"/>
              <w:rPr>
                <w:rFonts w:ascii="Trebuchet MS" w:hAnsi="Trebuchet MS"/>
                <w:sz w:val="26"/>
                <w:szCs w:val="26"/>
              </w:rPr>
            </w:pPr>
          </w:p>
          <w:p w14:paraId="25EF883E" w14:textId="339EB61E" w:rsidR="00056B82" w:rsidRPr="00AD4AB8" w:rsidRDefault="009A4BF1" w:rsidP="00056B82">
            <w:pPr>
              <w:jc w:val="both"/>
              <w:rPr>
                <w:rFonts w:ascii="Trebuchet MS" w:hAnsi="Trebuchet MS"/>
                <w:sz w:val="26"/>
                <w:szCs w:val="26"/>
              </w:rPr>
            </w:pPr>
            <w:r w:rsidRPr="00AD4AB8">
              <w:rPr>
                <w:rFonts w:ascii="Trebuchet MS" w:hAnsi="Trebuchet MS"/>
                <w:sz w:val="26"/>
                <w:szCs w:val="26"/>
              </w:rPr>
              <w:t>Prezentul act normativ re</w:t>
            </w:r>
            <w:r w:rsidR="00651D2F" w:rsidRPr="00AD4AB8">
              <w:rPr>
                <w:rFonts w:ascii="Trebuchet MS" w:hAnsi="Trebuchet MS"/>
                <w:sz w:val="26"/>
                <w:szCs w:val="26"/>
              </w:rPr>
              <w:t>s</w:t>
            </w:r>
            <w:r w:rsidRPr="00AD4AB8">
              <w:rPr>
                <w:rFonts w:ascii="Trebuchet MS" w:hAnsi="Trebuchet MS"/>
                <w:sz w:val="26"/>
                <w:szCs w:val="26"/>
              </w:rPr>
              <w:t>pectă prevederile art.</w:t>
            </w:r>
            <w:r w:rsidR="00651D2F" w:rsidRPr="00AD4AB8">
              <w:rPr>
                <w:rFonts w:ascii="Trebuchet MS" w:hAnsi="Trebuchet MS"/>
                <w:sz w:val="26"/>
                <w:szCs w:val="26"/>
              </w:rPr>
              <w:t xml:space="preserve"> </w:t>
            </w:r>
            <w:r w:rsidRPr="00AD4AB8">
              <w:rPr>
                <w:rFonts w:ascii="Trebuchet MS" w:hAnsi="Trebuchet MS"/>
                <w:sz w:val="26"/>
                <w:szCs w:val="26"/>
              </w:rPr>
              <w:t xml:space="preserve">7 alin. </w:t>
            </w:r>
            <w:r w:rsidR="00B45312" w:rsidRPr="00AD4AB8">
              <w:rPr>
                <w:rFonts w:ascii="Trebuchet MS" w:hAnsi="Trebuchet MS"/>
                <w:sz w:val="26"/>
                <w:szCs w:val="26"/>
              </w:rPr>
              <w:t>(</w:t>
            </w:r>
            <w:r w:rsidR="00002026" w:rsidRPr="00AD4AB8">
              <w:rPr>
                <w:rFonts w:ascii="Trebuchet MS" w:hAnsi="Trebuchet MS"/>
                <w:sz w:val="26"/>
                <w:szCs w:val="26"/>
              </w:rPr>
              <w:t>13</w:t>
            </w:r>
            <w:r w:rsidR="00B45312" w:rsidRPr="00AD4AB8">
              <w:rPr>
                <w:rFonts w:ascii="Trebuchet MS" w:hAnsi="Trebuchet MS"/>
                <w:sz w:val="26"/>
                <w:szCs w:val="26"/>
              </w:rPr>
              <w:t>)</w:t>
            </w:r>
            <w:r w:rsidRPr="00AD4AB8">
              <w:rPr>
                <w:rFonts w:ascii="Trebuchet MS" w:hAnsi="Trebuchet MS"/>
                <w:sz w:val="26"/>
                <w:szCs w:val="26"/>
              </w:rPr>
              <w:t xml:space="preserve"> din Legea nr.</w:t>
            </w:r>
            <w:r w:rsidR="00D208D6" w:rsidRPr="00AD4AB8">
              <w:rPr>
                <w:rFonts w:ascii="Trebuchet MS" w:hAnsi="Trebuchet MS"/>
                <w:sz w:val="26"/>
                <w:szCs w:val="26"/>
              </w:rPr>
              <w:t xml:space="preserve"> </w:t>
            </w:r>
            <w:r w:rsidRPr="00AD4AB8">
              <w:rPr>
                <w:rFonts w:ascii="Trebuchet MS" w:hAnsi="Trebuchet MS"/>
                <w:sz w:val="26"/>
                <w:szCs w:val="26"/>
              </w:rPr>
              <w:t>52/2003 privind transparența decizională în administrația publică, republicată</w:t>
            </w:r>
            <w:r w:rsidR="000C3F0A" w:rsidRPr="00AD4AB8">
              <w:rPr>
                <w:rFonts w:ascii="Trebuchet MS" w:hAnsi="Trebuchet MS"/>
                <w:sz w:val="26"/>
                <w:szCs w:val="26"/>
              </w:rPr>
              <w:t>,</w:t>
            </w:r>
            <w:r w:rsidRPr="00AD4AB8">
              <w:rPr>
                <w:rFonts w:ascii="Trebuchet MS" w:hAnsi="Trebuchet MS"/>
                <w:sz w:val="26"/>
                <w:szCs w:val="26"/>
              </w:rPr>
              <w:t xml:space="preserve"> și a fost publicat în </w:t>
            </w:r>
            <w:r w:rsidR="00517B8C" w:rsidRPr="00AD4AB8">
              <w:rPr>
                <w:rFonts w:ascii="Trebuchet MS" w:hAnsi="Trebuchet MS"/>
                <w:sz w:val="26"/>
                <w:szCs w:val="26"/>
              </w:rPr>
              <w:t>consultare</w:t>
            </w:r>
            <w:r w:rsidRPr="00AD4AB8">
              <w:rPr>
                <w:rFonts w:ascii="Trebuchet MS" w:hAnsi="Trebuchet MS"/>
                <w:sz w:val="26"/>
                <w:szCs w:val="26"/>
              </w:rPr>
              <w:t xml:space="preserve"> publică pe pagina de internet a Ministerului Dezvoltării, Lucrărilor Publice și Administrației</w:t>
            </w:r>
            <w:r w:rsidR="00C63A86" w:rsidRPr="00AD4AB8">
              <w:rPr>
                <w:rFonts w:ascii="Trebuchet MS" w:hAnsi="Trebuchet MS"/>
                <w:sz w:val="26"/>
                <w:szCs w:val="26"/>
              </w:rPr>
              <w:t xml:space="preserve"> </w:t>
            </w:r>
            <w:r w:rsidR="009019AF" w:rsidRPr="00AD4AB8">
              <w:rPr>
                <w:rFonts w:ascii="Trebuchet MS" w:hAnsi="Trebuchet MS"/>
                <w:sz w:val="26"/>
                <w:szCs w:val="26"/>
              </w:rPr>
              <w:t>în data de</w:t>
            </w:r>
            <w:r w:rsidR="00DC1A21" w:rsidRPr="00AD4AB8">
              <w:rPr>
                <w:rFonts w:ascii="Trebuchet MS" w:hAnsi="Trebuchet MS"/>
                <w:sz w:val="26"/>
                <w:szCs w:val="26"/>
              </w:rPr>
              <w:t xml:space="preserve"> </w:t>
            </w:r>
            <w:r w:rsidR="00B21562" w:rsidRPr="00AD4AB8">
              <w:rPr>
                <w:rFonts w:ascii="Trebuchet MS" w:hAnsi="Trebuchet MS"/>
                <w:sz w:val="26"/>
                <w:szCs w:val="26"/>
              </w:rPr>
              <w:t>21.</w:t>
            </w:r>
            <w:r w:rsidR="00056B82" w:rsidRPr="00AD4AB8">
              <w:rPr>
                <w:rFonts w:ascii="Trebuchet MS" w:hAnsi="Trebuchet MS"/>
                <w:sz w:val="26"/>
                <w:szCs w:val="26"/>
              </w:rPr>
              <w:t>11</w:t>
            </w:r>
            <w:r w:rsidR="00B21562" w:rsidRPr="00AD4AB8">
              <w:rPr>
                <w:rFonts w:ascii="Trebuchet MS" w:hAnsi="Trebuchet MS"/>
                <w:sz w:val="26"/>
                <w:szCs w:val="26"/>
              </w:rPr>
              <w:t>.202</w:t>
            </w:r>
            <w:r w:rsidR="00056B82" w:rsidRPr="00AD4AB8">
              <w:rPr>
                <w:rFonts w:ascii="Trebuchet MS" w:hAnsi="Trebuchet MS"/>
                <w:sz w:val="26"/>
                <w:szCs w:val="26"/>
              </w:rPr>
              <w:t>3</w:t>
            </w:r>
            <w:r w:rsidR="00B21562" w:rsidRPr="00AD4AB8">
              <w:rPr>
                <w:rFonts w:ascii="Trebuchet MS" w:hAnsi="Trebuchet MS"/>
                <w:sz w:val="26"/>
                <w:szCs w:val="26"/>
              </w:rPr>
              <w:t>.</w:t>
            </w:r>
            <w:r w:rsidR="00056B82" w:rsidRPr="00AD4AB8">
              <w:rPr>
                <w:rFonts w:ascii="Trebuchet MS" w:hAnsi="Trebuchet MS"/>
                <w:sz w:val="26"/>
                <w:szCs w:val="26"/>
              </w:rPr>
              <w:t xml:space="preserve"> </w:t>
            </w:r>
            <w:r w:rsidR="00056B82" w:rsidRPr="00AD4AB8">
              <w:rPr>
                <w:rFonts w:ascii="Trebuchet MS" w:hAnsi="Trebuchet MS"/>
                <w:bCs/>
                <w:sz w:val="26"/>
                <w:szCs w:val="26"/>
                <w:lang w:val="fr-FR"/>
              </w:rPr>
              <w:t xml:space="preserve">Au </w:t>
            </w:r>
            <w:proofErr w:type="spellStart"/>
            <w:r w:rsidR="00056B82" w:rsidRPr="00AD4AB8">
              <w:rPr>
                <w:rFonts w:ascii="Trebuchet MS" w:hAnsi="Trebuchet MS"/>
                <w:bCs/>
                <w:sz w:val="26"/>
                <w:szCs w:val="26"/>
                <w:lang w:val="fr-FR"/>
              </w:rPr>
              <w:t>fost</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comunicate</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lastRenderedPageBreak/>
              <w:t>observații</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și</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propuneri</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acestea</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fiind</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valorificate</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în</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cuprinsul</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actului</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normativ</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în</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măsura</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în</w:t>
            </w:r>
            <w:proofErr w:type="spellEnd"/>
            <w:r w:rsidR="00056B82" w:rsidRPr="00AD4AB8">
              <w:rPr>
                <w:rFonts w:ascii="Trebuchet MS" w:hAnsi="Trebuchet MS"/>
                <w:bCs/>
                <w:sz w:val="26"/>
                <w:szCs w:val="26"/>
                <w:lang w:val="fr-FR"/>
              </w:rPr>
              <w:t xml:space="preserve"> care au </w:t>
            </w:r>
            <w:proofErr w:type="spellStart"/>
            <w:r w:rsidR="00056B82" w:rsidRPr="00AD4AB8">
              <w:rPr>
                <w:rFonts w:ascii="Trebuchet MS" w:hAnsi="Trebuchet MS"/>
                <w:bCs/>
                <w:sz w:val="26"/>
                <w:szCs w:val="26"/>
                <w:lang w:val="fr-FR"/>
              </w:rPr>
              <w:t>corespuns</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obiectului</w:t>
            </w:r>
            <w:proofErr w:type="spellEnd"/>
            <w:r w:rsidR="00056B82" w:rsidRPr="00AD4AB8">
              <w:rPr>
                <w:rFonts w:ascii="Trebuchet MS" w:hAnsi="Trebuchet MS"/>
                <w:bCs/>
                <w:sz w:val="26"/>
                <w:szCs w:val="26"/>
                <w:lang w:val="fr-FR"/>
              </w:rPr>
              <w:t xml:space="preserve"> de </w:t>
            </w:r>
            <w:proofErr w:type="spellStart"/>
            <w:r w:rsidR="00056B82" w:rsidRPr="00AD4AB8">
              <w:rPr>
                <w:rFonts w:ascii="Trebuchet MS" w:hAnsi="Trebuchet MS"/>
                <w:bCs/>
                <w:sz w:val="26"/>
                <w:szCs w:val="26"/>
                <w:lang w:val="fr-FR"/>
              </w:rPr>
              <w:t>reglementare</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sau</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limitelor</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stabilite</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prin</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Tezele</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prealabile</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ale</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proiectului</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Codului</w:t>
            </w:r>
            <w:proofErr w:type="spellEnd"/>
            <w:r w:rsidR="00056B82" w:rsidRPr="00AD4AB8">
              <w:rPr>
                <w:rFonts w:ascii="Trebuchet MS" w:hAnsi="Trebuchet MS"/>
                <w:bCs/>
                <w:sz w:val="26"/>
                <w:szCs w:val="26"/>
                <w:lang w:val="fr-FR"/>
              </w:rPr>
              <w:t xml:space="preserve"> de </w:t>
            </w:r>
            <w:proofErr w:type="spellStart"/>
            <w:r w:rsidR="00056B82" w:rsidRPr="00AD4AB8">
              <w:rPr>
                <w:rFonts w:ascii="Trebuchet MS" w:hAnsi="Trebuchet MS"/>
                <w:bCs/>
                <w:sz w:val="26"/>
                <w:szCs w:val="26"/>
                <w:lang w:val="fr-FR"/>
              </w:rPr>
              <w:t>procedură</w:t>
            </w:r>
            <w:proofErr w:type="spellEnd"/>
            <w:r w:rsidR="00056B82" w:rsidRPr="00AD4AB8">
              <w:rPr>
                <w:rFonts w:ascii="Trebuchet MS" w:hAnsi="Trebuchet MS"/>
                <w:bCs/>
                <w:sz w:val="26"/>
                <w:szCs w:val="26"/>
                <w:lang w:val="fr-FR"/>
              </w:rPr>
              <w:t xml:space="preserve"> </w:t>
            </w:r>
            <w:proofErr w:type="spellStart"/>
            <w:r w:rsidR="00056B82" w:rsidRPr="00AD4AB8">
              <w:rPr>
                <w:rFonts w:ascii="Trebuchet MS" w:hAnsi="Trebuchet MS"/>
                <w:bCs/>
                <w:sz w:val="26"/>
                <w:szCs w:val="26"/>
                <w:lang w:val="fr-FR"/>
              </w:rPr>
              <w:t>administrativă</w:t>
            </w:r>
            <w:proofErr w:type="spellEnd"/>
            <w:r w:rsidR="00056B82" w:rsidRPr="00AD4AB8">
              <w:rPr>
                <w:rFonts w:ascii="Trebuchet MS" w:hAnsi="Trebuchet MS"/>
                <w:bCs/>
                <w:sz w:val="26"/>
                <w:szCs w:val="26"/>
                <w:lang w:val="fr-FR"/>
              </w:rPr>
              <w:t>.</w:t>
            </w:r>
          </w:p>
          <w:p w14:paraId="1964C67A" w14:textId="735BCF02" w:rsidR="004239D2" w:rsidRDefault="00EC12B3" w:rsidP="00C00D59">
            <w:pPr>
              <w:jc w:val="both"/>
              <w:rPr>
                <w:rFonts w:ascii="Trebuchet MS" w:hAnsi="Trebuchet MS"/>
                <w:sz w:val="26"/>
                <w:szCs w:val="26"/>
              </w:rPr>
            </w:pPr>
            <w:r w:rsidRPr="00AD4AB8">
              <w:rPr>
                <w:rFonts w:ascii="Trebuchet MS" w:hAnsi="Trebuchet MS"/>
                <w:sz w:val="26"/>
                <w:szCs w:val="26"/>
              </w:rPr>
              <w:t xml:space="preserve">Prezentul act normativ a fost dezbătut în ședința Comisiei de dialog social constituită la nivelul Ministerului </w:t>
            </w:r>
          </w:p>
          <w:p w14:paraId="22B4737B" w14:textId="4A1EE3A7" w:rsidR="00E16DA7" w:rsidRPr="00AD4AB8" w:rsidRDefault="00EC12B3" w:rsidP="00C00D59">
            <w:pPr>
              <w:jc w:val="both"/>
              <w:rPr>
                <w:rFonts w:ascii="Trebuchet MS" w:hAnsi="Trebuchet MS"/>
                <w:sz w:val="26"/>
                <w:szCs w:val="26"/>
              </w:rPr>
            </w:pPr>
            <w:r w:rsidRPr="00AD4AB8">
              <w:rPr>
                <w:rFonts w:ascii="Trebuchet MS" w:hAnsi="Trebuchet MS"/>
                <w:sz w:val="26"/>
                <w:szCs w:val="26"/>
              </w:rPr>
              <w:t>Dezvoltării, Lucrărilor Publice și Administrației, din data de</w:t>
            </w:r>
            <w:r w:rsidR="002639A9" w:rsidRPr="00AD4AB8">
              <w:rPr>
                <w:rFonts w:ascii="Trebuchet MS" w:hAnsi="Trebuchet MS"/>
                <w:sz w:val="26"/>
                <w:szCs w:val="26"/>
              </w:rPr>
              <w:t xml:space="preserve"> 21 februarie 2024.</w:t>
            </w:r>
          </w:p>
          <w:p w14:paraId="33988847" w14:textId="77777777" w:rsidR="008638E4" w:rsidRDefault="008638E4" w:rsidP="00C00D59">
            <w:pPr>
              <w:jc w:val="both"/>
              <w:rPr>
                <w:rFonts w:ascii="Trebuchet MS" w:hAnsi="Trebuchet MS"/>
                <w:sz w:val="26"/>
                <w:szCs w:val="26"/>
              </w:rPr>
            </w:pPr>
            <w:r w:rsidRPr="00AD4AB8">
              <w:rPr>
                <w:rFonts w:ascii="Trebuchet MS" w:hAnsi="Trebuchet MS"/>
                <w:sz w:val="26"/>
                <w:szCs w:val="26"/>
              </w:rPr>
              <w:t>De asemenea, în baza prevederilor Legii nr. 52/2003 privind transparența decizională în administrația publică, republicată, cu modificările și completările ulterioare, Ministerul Dezvoltării, Lucrărilor Publice și Administrației a organizat în data de 12 martie 2025, în regim de teleconferință, o dezbaterea publică cu privire la proiectul de lege privind Codul de procedură administrativă.</w:t>
            </w:r>
          </w:p>
          <w:p w14:paraId="4F4FEA3F" w14:textId="339D4623" w:rsidR="004239D2" w:rsidRPr="00AD4AB8" w:rsidRDefault="004239D2" w:rsidP="00C00D59">
            <w:pPr>
              <w:jc w:val="both"/>
              <w:rPr>
                <w:rFonts w:ascii="Trebuchet MS" w:hAnsi="Trebuchet MS"/>
                <w:sz w:val="26"/>
                <w:szCs w:val="26"/>
              </w:rPr>
            </w:pPr>
          </w:p>
        </w:tc>
      </w:tr>
      <w:tr w:rsidR="000C4709" w:rsidRPr="00AD4AB8" w14:paraId="2FBF49EE" w14:textId="77777777" w:rsidTr="00586E63">
        <w:tc>
          <w:tcPr>
            <w:tcW w:w="2978" w:type="dxa"/>
            <w:tcBorders>
              <w:top w:val="single" w:sz="4" w:space="0" w:color="auto"/>
              <w:left w:val="single" w:sz="4" w:space="0" w:color="auto"/>
              <w:bottom w:val="single" w:sz="4" w:space="0" w:color="auto"/>
              <w:right w:val="single" w:sz="4" w:space="0" w:color="auto"/>
            </w:tcBorders>
          </w:tcPr>
          <w:p w14:paraId="06328BDB" w14:textId="77777777" w:rsidR="004239D2" w:rsidRDefault="004239D2" w:rsidP="008D3766">
            <w:pPr>
              <w:rPr>
                <w:rFonts w:ascii="Trebuchet MS" w:hAnsi="Trebuchet MS"/>
                <w:spacing w:val="-4"/>
                <w:sz w:val="26"/>
                <w:szCs w:val="26"/>
              </w:rPr>
            </w:pPr>
          </w:p>
          <w:p w14:paraId="5BB7092C" w14:textId="7DB0E448" w:rsidR="00E16DA7" w:rsidRPr="00AD4AB8" w:rsidRDefault="009A4BF1" w:rsidP="008D3766">
            <w:pPr>
              <w:rPr>
                <w:rFonts w:ascii="Trebuchet MS" w:hAnsi="Trebuchet MS"/>
                <w:spacing w:val="-4"/>
                <w:sz w:val="26"/>
                <w:szCs w:val="26"/>
              </w:rPr>
            </w:pPr>
            <w:r w:rsidRPr="00AD4AB8">
              <w:rPr>
                <w:rFonts w:ascii="Trebuchet MS" w:hAnsi="Trebuchet MS"/>
                <w:spacing w:val="-4"/>
                <w:sz w:val="26"/>
                <w:szCs w:val="26"/>
              </w:rPr>
              <w:t>7.</w:t>
            </w:r>
            <w:r w:rsidR="004D6FC1" w:rsidRPr="00AD4AB8">
              <w:rPr>
                <w:rFonts w:ascii="Trebuchet MS" w:hAnsi="Trebuchet MS"/>
                <w:spacing w:val="-4"/>
                <w:sz w:val="26"/>
                <w:szCs w:val="26"/>
              </w:rPr>
              <w:t xml:space="preserve">2.Informarea </w:t>
            </w:r>
            <w:proofErr w:type="spellStart"/>
            <w:r w:rsidR="004D6FC1" w:rsidRPr="00AD4AB8">
              <w:rPr>
                <w:rFonts w:ascii="Trebuchet MS" w:hAnsi="Trebuchet MS"/>
                <w:spacing w:val="-4"/>
                <w:sz w:val="26"/>
                <w:szCs w:val="26"/>
              </w:rPr>
              <w:t>societăţii</w:t>
            </w:r>
            <w:proofErr w:type="spellEnd"/>
            <w:r w:rsidR="004D6FC1" w:rsidRPr="00AD4AB8">
              <w:rPr>
                <w:rFonts w:ascii="Trebuchet MS" w:hAnsi="Trebuchet MS"/>
                <w:spacing w:val="-4"/>
                <w:sz w:val="26"/>
                <w:szCs w:val="26"/>
              </w:rPr>
              <w:t xml:space="preserve"> civile cu privire la eventualul impact asupra mediului în urma implementării proiectului de act normativ, precum </w:t>
            </w:r>
            <w:proofErr w:type="spellStart"/>
            <w:r w:rsidR="004D6FC1" w:rsidRPr="00AD4AB8">
              <w:rPr>
                <w:rFonts w:ascii="Trebuchet MS" w:hAnsi="Trebuchet MS"/>
                <w:spacing w:val="-4"/>
                <w:sz w:val="26"/>
                <w:szCs w:val="26"/>
              </w:rPr>
              <w:t>şi</w:t>
            </w:r>
            <w:proofErr w:type="spellEnd"/>
            <w:r w:rsidR="004D6FC1" w:rsidRPr="00AD4AB8">
              <w:rPr>
                <w:rFonts w:ascii="Trebuchet MS" w:hAnsi="Trebuchet MS"/>
                <w:spacing w:val="-4"/>
                <w:sz w:val="26"/>
                <w:szCs w:val="26"/>
              </w:rPr>
              <w:t xml:space="preserve"> efectele asupra </w:t>
            </w:r>
            <w:proofErr w:type="spellStart"/>
            <w:r w:rsidR="004D6FC1" w:rsidRPr="00AD4AB8">
              <w:rPr>
                <w:rFonts w:ascii="Trebuchet MS" w:hAnsi="Trebuchet MS"/>
                <w:spacing w:val="-4"/>
                <w:sz w:val="26"/>
                <w:szCs w:val="26"/>
              </w:rPr>
              <w:t>sănătăţii</w:t>
            </w:r>
            <w:proofErr w:type="spellEnd"/>
            <w:r w:rsidR="004D6FC1" w:rsidRPr="00AD4AB8">
              <w:rPr>
                <w:rFonts w:ascii="Trebuchet MS" w:hAnsi="Trebuchet MS"/>
                <w:spacing w:val="-4"/>
                <w:sz w:val="26"/>
                <w:szCs w:val="26"/>
              </w:rPr>
              <w:t xml:space="preserve"> </w:t>
            </w:r>
            <w:proofErr w:type="spellStart"/>
            <w:r w:rsidR="004D6FC1" w:rsidRPr="00AD4AB8">
              <w:rPr>
                <w:rFonts w:ascii="Trebuchet MS" w:hAnsi="Trebuchet MS"/>
                <w:spacing w:val="-4"/>
                <w:sz w:val="26"/>
                <w:szCs w:val="26"/>
              </w:rPr>
              <w:t>şi</w:t>
            </w:r>
            <w:proofErr w:type="spellEnd"/>
            <w:r w:rsidR="004D6FC1" w:rsidRPr="00AD4AB8">
              <w:rPr>
                <w:rFonts w:ascii="Trebuchet MS" w:hAnsi="Trebuchet MS"/>
                <w:spacing w:val="-4"/>
                <w:sz w:val="26"/>
                <w:szCs w:val="26"/>
              </w:rPr>
              <w:t xml:space="preserve"> </w:t>
            </w:r>
            <w:proofErr w:type="spellStart"/>
            <w:r w:rsidR="004D6FC1" w:rsidRPr="00AD4AB8">
              <w:rPr>
                <w:rFonts w:ascii="Trebuchet MS" w:hAnsi="Trebuchet MS"/>
                <w:spacing w:val="-4"/>
                <w:sz w:val="26"/>
                <w:szCs w:val="26"/>
              </w:rPr>
              <w:t>securităţii</w:t>
            </w:r>
            <w:proofErr w:type="spellEnd"/>
            <w:r w:rsidR="004D6FC1" w:rsidRPr="00AD4AB8">
              <w:rPr>
                <w:rFonts w:ascii="Trebuchet MS" w:hAnsi="Trebuchet MS"/>
                <w:spacing w:val="-4"/>
                <w:sz w:val="26"/>
                <w:szCs w:val="26"/>
              </w:rPr>
              <w:t xml:space="preserve"> </w:t>
            </w:r>
            <w:proofErr w:type="spellStart"/>
            <w:r w:rsidR="004D6FC1" w:rsidRPr="00AD4AB8">
              <w:rPr>
                <w:rFonts w:ascii="Trebuchet MS" w:hAnsi="Trebuchet MS"/>
                <w:spacing w:val="-4"/>
                <w:sz w:val="26"/>
                <w:szCs w:val="26"/>
              </w:rPr>
              <w:t>cetăţeanului</w:t>
            </w:r>
            <w:proofErr w:type="spellEnd"/>
            <w:r w:rsidR="004D6FC1" w:rsidRPr="00AD4AB8">
              <w:rPr>
                <w:rFonts w:ascii="Trebuchet MS" w:hAnsi="Trebuchet MS"/>
                <w:spacing w:val="-4"/>
                <w:sz w:val="26"/>
                <w:szCs w:val="26"/>
              </w:rPr>
              <w:t xml:space="preserve"> sau </w:t>
            </w:r>
            <w:proofErr w:type="spellStart"/>
            <w:r w:rsidR="004D6FC1" w:rsidRPr="00AD4AB8">
              <w:rPr>
                <w:rFonts w:ascii="Trebuchet MS" w:hAnsi="Trebuchet MS"/>
                <w:spacing w:val="-4"/>
                <w:sz w:val="26"/>
                <w:szCs w:val="26"/>
              </w:rPr>
              <w:t>diversităţii</w:t>
            </w:r>
            <w:proofErr w:type="spellEnd"/>
            <w:r w:rsidR="004D6FC1" w:rsidRPr="00AD4AB8">
              <w:rPr>
                <w:rFonts w:ascii="Trebuchet MS" w:hAnsi="Trebuchet MS"/>
                <w:spacing w:val="-4"/>
                <w:sz w:val="26"/>
                <w:szCs w:val="26"/>
              </w:rPr>
              <w:t xml:space="preserve"> biologice</w:t>
            </w:r>
          </w:p>
        </w:tc>
        <w:tc>
          <w:tcPr>
            <w:tcW w:w="6945" w:type="dxa"/>
            <w:tcBorders>
              <w:top w:val="single" w:sz="4" w:space="0" w:color="auto"/>
              <w:left w:val="single" w:sz="4" w:space="0" w:color="auto"/>
              <w:bottom w:val="single" w:sz="4" w:space="0" w:color="auto"/>
              <w:right w:val="single" w:sz="4" w:space="0" w:color="auto"/>
            </w:tcBorders>
          </w:tcPr>
          <w:p w14:paraId="1F30A41E" w14:textId="77777777" w:rsidR="004239D2" w:rsidRDefault="004239D2" w:rsidP="0079594C">
            <w:pPr>
              <w:rPr>
                <w:rFonts w:ascii="Trebuchet MS" w:hAnsi="Trebuchet MS"/>
                <w:sz w:val="26"/>
                <w:szCs w:val="26"/>
              </w:rPr>
            </w:pPr>
          </w:p>
          <w:p w14:paraId="17E7B960" w14:textId="5C2C0109" w:rsidR="004D6FC1" w:rsidRPr="00AD4AB8" w:rsidRDefault="004D6FC1" w:rsidP="0079594C">
            <w:pPr>
              <w:rPr>
                <w:rFonts w:ascii="Trebuchet MS" w:hAnsi="Trebuchet MS"/>
                <w:sz w:val="26"/>
                <w:szCs w:val="26"/>
              </w:rPr>
            </w:pPr>
            <w:r w:rsidRPr="00AD4AB8">
              <w:rPr>
                <w:rFonts w:ascii="Trebuchet MS" w:hAnsi="Trebuchet MS"/>
                <w:sz w:val="26"/>
                <w:szCs w:val="26"/>
              </w:rPr>
              <w:t>Proiectul de act normati</w:t>
            </w:r>
            <w:r w:rsidR="008770E5" w:rsidRPr="00AD4AB8">
              <w:rPr>
                <w:rFonts w:ascii="Trebuchet MS" w:hAnsi="Trebuchet MS"/>
                <w:sz w:val="26"/>
                <w:szCs w:val="26"/>
              </w:rPr>
              <w:t>v nu se referă la acest subiect</w:t>
            </w:r>
            <w:r w:rsidR="00F72E4A" w:rsidRPr="00AD4AB8">
              <w:rPr>
                <w:rFonts w:ascii="Trebuchet MS" w:hAnsi="Trebuchet MS"/>
                <w:sz w:val="26"/>
                <w:szCs w:val="26"/>
              </w:rPr>
              <w:t>.</w:t>
            </w:r>
          </w:p>
        </w:tc>
      </w:tr>
      <w:tr w:rsidR="000C4709" w:rsidRPr="00AD4AB8" w14:paraId="3E5FD81A" w14:textId="77777777" w:rsidTr="00586E63">
        <w:tc>
          <w:tcPr>
            <w:tcW w:w="9923" w:type="dxa"/>
            <w:gridSpan w:val="2"/>
            <w:tcBorders>
              <w:top w:val="single" w:sz="4" w:space="0" w:color="auto"/>
              <w:left w:val="single" w:sz="4" w:space="0" w:color="auto"/>
              <w:bottom w:val="single" w:sz="4" w:space="0" w:color="auto"/>
              <w:right w:val="single" w:sz="4" w:space="0" w:color="auto"/>
            </w:tcBorders>
          </w:tcPr>
          <w:p w14:paraId="41AECFAA" w14:textId="77777777" w:rsidR="004239D2" w:rsidRDefault="004239D2" w:rsidP="009C4AFC">
            <w:pPr>
              <w:jc w:val="center"/>
              <w:rPr>
                <w:rFonts w:ascii="Trebuchet MS" w:hAnsi="Trebuchet MS"/>
                <w:b/>
                <w:sz w:val="26"/>
                <w:szCs w:val="26"/>
              </w:rPr>
            </w:pPr>
          </w:p>
          <w:p w14:paraId="58944C9D" w14:textId="2814D151" w:rsidR="00974ADF" w:rsidRPr="00AD4AB8" w:rsidRDefault="00974ADF" w:rsidP="004239D2">
            <w:pPr>
              <w:spacing w:line="360" w:lineRule="auto"/>
              <w:jc w:val="center"/>
              <w:rPr>
                <w:rFonts w:ascii="Trebuchet MS" w:hAnsi="Trebuchet MS"/>
                <w:b/>
                <w:sz w:val="26"/>
                <w:szCs w:val="26"/>
              </w:rPr>
            </w:pPr>
            <w:proofErr w:type="spellStart"/>
            <w:r w:rsidRPr="00AD4AB8">
              <w:rPr>
                <w:rFonts w:ascii="Trebuchet MS" w:hAnsi="Trebuchet MS"/>
                <w:b/>
                <w:sz w:val="26"/>
                <w:szCs w:val="26"/>
              </w:rPr>
              <w:t>Secţiunea</w:t>
            </w:r>
            <w:proofErr w:type="spellEnd"/>
            <w:r w:rsidRPr="00AD4AB8">
              <w:rPr>
                <w:rFonts w:ascii="Trebuchet MS" w:hAnsi="Trebuchet MS"/>
                <w:b/>
                <w:sz w:val="26"/>
                <w:szCs w:val="26"/>
              </w:rPr>
              <w:t xml:space="preserve"> a 8-a.</w:t>
            </w:r>
          </w:p>
          <w:p w14:paraId="4C4C1081" w14:textId="77777777" w:rsidR="00974ADF" w:rsidRPr="00AD4AB8" w:rsidRDefault="00974ADF" w:rsidP="004239D2">
            <w:pPr>
              <w:spacing w:line="360" w:lineRule="auto"/>
              <w:jc w:val="center"/>
              <w:rPr>
                <w:rFonts w:ascii="Trebuchet MS" w:hAnsi="Trebuchet MS"/>
                <w:b/>
                <w:sz w:val="26"/>
                <w:szCs w:val="26"/>
              </w:rPr>
            </w:pPr>
            <w:r w:rsidRPr="00AD4AB8">
              <w:rPr>
                <w:rFonts w:ascii="Trebuchet MS" w:hAnsi="Trebuchet MS"/>
                <w:b/>
                <w:sz w:val="26"/>
                <w:szCs w:val="26"/>
              </w:rPr>
              <w:t>Măsuri privind implementarea, monitorizarea și evaluarea proiectului de act normativ</w:t>
            </w:r>
          </w:p>
          <w:p w14:paraId="1D220D2A" w14:textId="77777777" w:rsidR="00974ADF" w:rsidRPr="00AD4AB8" w:rsidRDefault="00974ADF" w:rsidP="008E2CA9">
            <w:pPr>
              <w:jc w:val="center"/>
              <w:rPr>
                <w:rFonts w:ascii="Trebuchet MS" w:hAnsi="Trebuchet MS"/>
                <w:sz w:val="26"/>
                <w:szCs w:val="26"/>
              </w:rPr>
            </w:pPr>
          </w:p>
        </w:tc>
      </w:tr>
      <w:tr w:rsidR="000C4709" w:rsidRPr="00AD4AB8" w14:paraId="265209F2" w14:textId="77777777" w:rsidTr="00586E63">
        <w:tc>
          <w:tcPr>
            <w:tcW w:w="2978" w:type="dxa"/>
            <w:tcBorders>
              <w:top w:val="single" w:sz="4" w:space="0" w:color="auto"/>
              <w:left w:val="single" w:sz="4" w:space="0" w:color="auto"/>
              <w:bottom w:val="single" w:sz="4" w:space="0" w:color="auto"/>
              <w:right w:val="single" w:sz="4" w:space="0" w:color="auto"/>
            </w:tcBorders>
          </w:tcPr>
          <w:p w14:paraId="3C35D914" w14:textId="77777777" w:rsidR="004239D2" w:rsidRDefault="004239D2" w:rsidP="009B0ADA">
            <w:pPr>
              <w:rPr>
                <w:rFonts w:ascii="Trebuchet MS" w:hAnsi="Trebuchet MS"/>
                <w:sz w:val="26"/>
                <w:szCs w:val="26"/>
              </w:rPr>
            </w:pPr>
          </w:p>
          <w:p w14:paraId="7DF24119" w14:textId="6A619249" w:rsidR="004D6FC1" w:rsidRPr="00AD4AB8" w:rsidRDefault="000D598D" w:rsidP="009B0ADA">
            <w:pPr>
              <w:rPr>
                <w:rFonts w:ascii="Trebuchet MS" w:hAnsi="Trebuchet MS"/>
                <w:sz w:val="26"/>
                <w:szCs w:val="26"/>
              </w:rPr>
            </w:pPr>
            <w:r w:rsidRPr="00AD4AB8">
              <w:rPr>
                <w:rFonts w:ascii="Trebuchet MS" w:hAnsi="Trebuchet MS"/>
                <w:sz w:val="26"/>
                <w:szCs w:val="26"/>
              </w:rPr>
              <w:t>8.</w:t>
            </w:r>
            <w:r w:rsidR="004D6FC1" w:rsidRPr="00AD4AB8">
              <w:rPr>
                <w:rFonts w:ascii="Trebuchet MS" w:hAnsi="Trebuchet MS"/>
                <w:sz w:val="26"/>
                <w:szCs w:val="26"/>
              </w:rPr>
              <w:t xml:space="preserve">1.Măsuri de punere în aplicare a proiectului de act normativ </w:t>
            </w:r>
          </w:p>
        </w:tc>
        <w:tc>
          <w:tcPr>
            <w:tcW w:w="6945" w:type="dxa"/>
            <w:tcBorders>
              <w:top w:val="single" w:sz="4" w:space="0" w:color="auto"/>
              <w:left w:val="single" w:sz="4" w:space="0" w:color="auto"/>
              <w:bottom w:val="single" w:sz="4" w:space="0" w:color="auto"/>
              <w:right w:val="single" w:sz="4" w:space="0" w:color="auto"/>
            </w:tcBorders>
          </w:tcPr>
          <w:p w14:paraId="39D84438" w14:textId="77777777" w:rsidR="004239D2" w:rsidRDefault="004239D2" w:rsidP="00742362">
            <w:pPr>
              <w:jc w:val="both"/>
              <w:rPr>
                <w:rFonts w:ascii="Trebuchet MS" w:hAnsi="Trebuchet MS"/>
                <w:sz w:val="26"/>
                <w:szCs w:val="26"/>
              </w:rPr>
            </w:pPr>
          </w:p>
          <w:p w14:paraId="51B84C40" w14:textId="78D5B6F1" w:rsidR="004D6FC1" w:rsidRPr="00AD4AB8" w:rsidRDefault="00651D2F" w:rsidP="00742362">
            <w:pPr>
              <w:jc w:val="both"/>
              <w:rPr>
                <w:rFonts w:ascii="Trebuchet MS" w:hAnsi="Trebuchet MS"/>
                <w:sz w:val="26"/>
                <w:szCs w:val="26"/>
              </w:rPr>
            </w:pPr>
            <w:r w:rsidRPr="00AD4AB8">
              <w:rPr>
                <w:rFonts w:ascii="Trebuchet MS" w:hAnsi="Trebuchet MS"/>
                <w:sz w:val="26"/>
                <w:szCs w:val="26"/>
              </w:rPr>
              <w:t>Proiectul de act normativ nu se referă la acest subiect</w:t>
            </w:r>
          </w:p>
        </w:tc>
      </w:tr>
      <w:tr w:rsidR="000C4709" w:rsidRPr="00AD4AB8" w14:paraId="03714C8A" w14:textId="77777777" w:rsidTr="00586E63">
        <w:tc>
          <w:tcPr>
            <w:tcW w:w="2978" w:type="dxa"/>
            <w:tcBorders>
              <w:top w:val="single" w:sz="4" w:space="0" w:color="auto"/>
              <w:left w:val="single" w:sz="4" w:space="0" w:color="auto"/>
              <w:bottom w:val="single" w:sz="4" w:space="0" w:color="auto"/>
              <w:right w:val="single" w:sz="4" w:space="0" w:color="auto"/>
            </w:tcBorders>
          </w:tcPr>
          <w:p w14:paraId="6BCCB20D" w14:textId="77777777" w:rsidR="004239D2" w:rsidRDefault="004239D2" w:rsidP="008F2D6C">
            <w:pPr>
              <w:rPr>
                <w:rFonts w:ascii="Trebuchet MS" w:hAnsi="Trebuchet MS"/>
                <w:sz w:val="26"/>
                <w:szCs w:val="26"/>
              </w:rPr>
            </w:pPr>
          </w:p>
          <w:p w14:paraId="34544276" w14:textId="38BDFE2C" w:rsidR="004D6FC1" w:rsidRPr="00AD4AB8" w:rsidRDefault="000D598D" w:rsidP="008F2D6C">
            <w:pPr>
              <w:rPr>
                <w:rFonts w:ascii="Trebuchet MS" w:hAnsi="Trebuchet MS"/>
                <w:sz w:val="26"/>
                <w:szCs w:val="26"/>
              </w:rPr>
            </w:pPr>
            <w:r w:rsidRPr="00AD4AB8">
              <w:rPr>
                <w:rFonts w:ascii="Trebuchet MS" w:hAnsi="Trebuchet MS"/>
                <w:sz w:val="26"/>
                <w:szCs w:val="26"/>
              </w:rPr>
              <w:t>8.</w:t>
            </w:r>
            <w:r w:rsidR="004D6FC1" w:rsidRPr="00AD4AB8">
              <w:rPr>
                <w:rFonts w:ascii="Trebuchet MS" w:hAnsi="Trebuchet MS"/>
                <w:sz w:val="26"/>
                <w:szCs w:val="26"/>
              </w:rPr>
              <w:t xml:space="preserve">2.Alte </w:t>
            </w:r>
            <w:proofErr w:type="spellStart"/>
            <w:r w:rsidR="004D6FC1" w:rsidRPr="00AD4AB8">
              <w:rPr>
                <w:rFonts w:ascii="Trebuchet MS" w:hAnsi="Trebuchet MS"/>
                <w:sz w:val="26"/>
                <w:szCs w:val="26"/>
              </w:rPr>
              <w:t>informaţii</w:t>
            </w:r>
            <w:proofErr w:type="spellEnd"/>
          </w:p>
        </w:tc>
        <w:tc>
          <w:tcPr>
            <w:tcW w:w="6945" w:type="dxa"/>
            <w:tcBorders>
              <w:top w:val="single" w:sz="4" w:space="0" w:color="auto"/>
              <w:left w:val="single" w:sz="4" w:space="0" w:color="auto"/>
              <w:bottom w:val="single" w:sz="4" w:space="0" w:color="auto"/>
              <w:right w:val="single" w:sz="4" w:space="0" w:color="auto"/>
            </w:tcBorders>
          </w:tcPr>
          <w:p w14:paraId="3786CF09" w14:textId="77777777" w:rsidR="004239D2" w:rsidRDefault="004239D2" w:rsidP="008F2D6C">
            <w:pPr>
              <w:rPr>
                <w:rFonts w:ascii="Trebuchet MS" w:hAnsi="Trebuchet MS"/>
                <w:sz w:val="26"/>
                <w:szCs w:val="26"/>
              </w:rPr>
            </w:pPr>
          </w:p>
          <w:p w14:paraId="6D87BA4F" w14:textId="77777777" w:rsidR="004D6FC1" w:rsidRDefault="00127120" w:rsidP="008F2D6C">
            <w:pPr>
              <w:rPr>
                <w:rFonts w:ascii="Trebuchet MS" w:hAnsi="Trebuchet MS"/>
                <w:sz w:val="26"/>
                <w:szCs w:val="26"/>
              </w:rPr>
            </w:pPr>
            <w:r w:rsidRPr="00AD4AB8">
              <w:rPr>
                <w:rFonts w:ascii="Trebuchet MS" w:hAnsi="Trebuchet MS"/>
                <w:sz w:val="26"/>
                <w:szCs w:val="26"/>
              </w:rPr>
              <w:t>Nu au fost identificate</w:t>
            </w:r>
          </w:p>
          <w:p w14:paraId="4238890D" w14:textId="77777777" w:rsidR="004239D2" w:rsidRDefault="004239D2" w:rsidP="008F2D6C">
            <w:pPr>
              <w:rPr>
                <w:rFonts w:ascii="Trebuchet MS" w:hAnsi="Trebuchet MS"/>
                <w:sz w:val="26"/>
                <w:szCs w:val="26"/>
              </w:rPr>
            </w:pPr>
          </w:p>
          <w:p w14:paraId="1F866F87" w14:textId="7F5D8808" w:rsidR="004239D2" w:rsidRPr="00AD4AB8" w:rsidRDefault="004239D2" w:rsidP="008F2D6C">
            <w:pPr>
              <w:rPr>
                <w:rFonts w:ascii="Trebuchet MS" w:hAnsi="Trebuchet MS"/>
                <w:sz w:val="26"/>
                <w:szCs w:val="26"/>
              </w:rPr>
            </w:pPr>
          </w:p>
        </w:tc>
      </w:tr>
    </w:tbl>
    <w:p w14:paraId="55E5F831" w14:textId="49C16AFB" w:rsidR="006E558B" w:rsidRDefault="006E558B" w:rsidP="006E558B">
      <w:pPr>
        <w:ind w:left="-284"/>
        <w:jc w:val="both"/>
        <w:rPr>
          <w:rFonts w:ascii="Trebuchet MS" w:hAnsi="Trebuchet MS"/>
          <w:b/>
          <w:sz w:val="26"/>
          <w:szCs w:val="26"/>
        </w:rPr>
      </w:pPr>
    </w:p>
    <w:p w14:paraId="1C31E971" w14:textId="41D547C0" w:rsidR="004239D2" w:rsidRDefault="004239D2" w:rsidP="006E558B">
      <w:pPr>
        <w:ind w:left="-284"/>
        <w:jc w:val="both"/>
        <w:rPr>
          <w:rFonts w:ascii="Trebuchet MS" w:hAnsi="Trebuchet MS"/>
          <w:b/>
          <w:sz w:val="26"/>
          <w:szCs w:val="26"/>
        </w:rPr>
      </w:pPr>
    </w:p>
    <w:p w14:paraId="2E2E7754" w14:textId="47A49E8B" w:rsidR="004239D2" w:rsidRDefault="004239D2" w:rsidP="006E558B">
      <w:pPr>
        <w:ind w:left="-284"/>
        <w:jc w:val="both"/>
        <w:rPr>
          <w:rFonts w:ascii="Trebuchet MS" w:hAnsi="Trebuchet MS"/>
          <w:b/>
          <w:sz w:val="26"/>
          <w:szCs w:val="26"/>
        </w:rPr>
      </w:pPr>
    </w:p>
    <w:p w14:paraId="116309D9" w14:textId="1F7D8B06" w:rsidR="004239D2" w:rsidRDefault="004239D2" w:rsidP="006E558B">
      <w:pPr>
        <w:ind w:left="-284"/>
        <w:jc w:val="both"/>
        <w:rPr>
          <w:rFonts w:ascii="Trebuchet MS" w:hAnsi="Trebuchet MS"/>
          <w:b/>
          <w:sz w:val="26"/>
          <w:szCs w:val="26"/>
        </w:rPr>
      </w:pPr>
    </w:p>
    <w:p w14:paraId="2E4B19B5" w14:textId="1225F4E5" w:rsidR="004239D2" w:rsidRDefault="004239D2" w:rsidP="006E558B">
      <w:pPr>
        <w:ind w:left="-284"/>
        <w:jc w:val="both"/>
        <w:rPr>
          <w:rFonts w:ascii="Trebuchet MS" w:hAnsi="Trebuchet MS"/>
          <w:b/>
          <w:sz w:val="26"/>
          <w:szCs w:val="26"/>
        </w:rPr>
      </w:pPr>
    </w:p>
    <w:p w14:paraId="101DF4D5" w14:textId="77777777" w:rsidR="004239D2" w:rsidRPr="00AD4AB8" w:rsidRDefault="004239D2" w:rsidP="006E558B">
      <w:pPr>
        <w:ind w:left="-284"/>
        <w:jc w:val="both"/>
        <w:rPr>
          <w:rFonts w:ascii="Trebuchet MS" w:hAnsi="Trebuchet MS"/>
          <w:b/>
          <w:sz w:val="26"/>
          <w:szCs w:val="26"/>
        </w:rPr>
      </w:pPr>
    </w:p>
    <w:p w14:paraId="4028D82C" w14:textId="00F86FCF" w:rsidR="00E87400" w:rsidRPr="00AD4AB8" w:rsidRDefault="00EF1366" w:rsidP="006E558B">
      <w:pPr>
        <w:ind w:left="-284"/>
        <w:jc w:val="both"/>
        <w:rPr>
          <w:rFonts w:ascii="Trebuchet MS" w:hAnsi="Trebuchet MS"/>
          <w:b/>
          <w:bCs/>
          <w:sz w:val="26"/>
          <w:szCs w:val="26"/>
        </w:rPr>
      </w:pPr>
      <w:r w:rsidRPr="00AD4AB8">
        <w:rPr>
          <w:rFonts w:ascii="Trebuchet MS" w:hAnsi="Trebuchet MS"/>
          <w:b/>
          <w:sz w:val="26"/>
          <w:szCs w:val="26"/>
        </w:rPr>
        <w:t>P</w:t>
      </w:r>
      <w:r w:rsidR="004D6FC1" w:rsidRPr="00AD4AB8">
        <w:rPr>
          <w:rFonts w:ascii="Trebuchet MS" w:hAnsi="Trebuchet MS"/>
          <w:b/>
          <w:sz w:val="26"/>
          <w:szCs w:val="26"/>
        </w:rPr>
        <w:t xml:space="preserve">entru considerentele de mai sus, am elaborat </w:t>
      </w:r>
      <w:r w:rsidR="00882FE8" w:rsidRPr="00AD4AB8">
        <w:rPr>
          <w:rFonts w:ascii="Trebuchet MS" w:hAnsi="Trebuchet MS"/>
          <w:b/>
          <w:sz w:val="26"/>
          <w:szCs w:val="26"/>
        </w:rPr>
        <w:t xml:space="preserve">prezentul </w:t>
      </w:r>
      <w:r w:rsidR="004D6FC1" w:rsidRPr="00AD4AB8">
        <w:rPr>
          <w:rFonts w:ascii="Trebuchet MS" w:hAnsi="Trebuchet MS"/>
          <w:b/>
          <w:sz w:val="26"/>
          <w:szCs w:val="26"/>
        </w:rPr>
        <w:t>proiect de</w:t>
      </w:r>
      <w:r w:rsidR="000C54D7" w:rsidRPr="00AD4AB8">
        <w:rPr>
          <w:rFonts w:ascii="Trebuchet MS" w:hAnsi="Trebuchet MS"/>
          <w:b/>
          <w:sz w:val="26"/>
          <w:szCs w:val="26"/>
        </w:rPr>
        <w:t xml:space="preserve"> </w:t>
      </w:r>
      <w:r w:rsidR="00F86A06" w:rsidRPr="00AD4AB8">
        <w:rPr>
          <w:rFonts w:ascii="Trebuchet MS" w:hAnsi="Trebuchet MS"/>
          <w:b/>
          <w:sz w:val="26"/>
          <w:szCs w:val="26"/>
        </w:rPr>
        <w:t>Lege pentru aprobarea Codului de procedură administrativă</w:t>
      </w:r>
      <w:r w:rsidR="00651D2F" w:rsidRPr="00AD4AB8">
        <w:rPr>
          <w:rFonts w:ascii="Trebuchet MS" w:hAnsi="Trebuchet MS"/>
          <w:b/>
          <w:bCs/>
          <w:sz w:val="26"/>
          <w:szCs w:val="26"/>
        </w:rPr>
        <w:t xml:space="preserve"> </w:t>
      </w:r>
      <w:r w:rsidR="00882FE8" w:rsidRPr="00AD4AB8">
        <w:rPr>
          <w:rFonts w:ascii="Trebuchet MS" w:hAnsi="Trebuchet MS"/>
          <w:b/>
          <w:sz w:val="26"/>
          <w:szCs w:val="26"/>
        </w:rPr>
        <w:t>pe care îl supunem spre aprobare</w:t>
      </w:r>
      <w:r w:rsidR="00234641" w:rsidRPr="00AD4AB8">
        <w:rPr>
          <w:rFonts w:ascii="Trebuchet MS" w:hAnsi="Trebuchet MS"/>
          <w:b/>
          <w:sz w:val="26"/>
          <w:szCs w:val="26"/>
        </w:rPr>
        <w:t>.</w:t>
      </w:r>
    </w:p>
    <w:p w14:paraId="1BC4D9C6" w14:textId="77777777" w:rsidR="00B63932" w:rsidRDefault="00B63932" w:rsidP="00CC0EFA">
      <w:pPr>
        <w:spacing w:line="276" w:lineRule="auto"/>
        <w:ind w:left="-284"/>
        <w:jc w:val="both"/>
        <w:rPr>
          <w:rFonts w:ascii="Trebuchet MS" w:hAnsi="Trebuchet MS"/>
          <w:b/>
          <w:sz w:val="26"/>
          <w:szCs w:val="26"/>
        </w:rPr>
      </w:pPr>
    </w:p>
    <w:p w14:paraId="7B7266C4" w14:textId="77777777" w:rsidR="00AD4AB8" w:rsidRPr="00AD4AB8" w:rsidRDefault="00AD4AB8" w:rsidP="00CC0EFA">
      <w:pPr>
        <w:spacing w:line="276" w:lineRule="auto"/>
        <w:ind w:left="-284"/>
        <w:jc w:val="both"/>
        <w:rPr>
          <w:rFonts w:ascii="Trebuchet MS" w:hAnsi="Trebuchet MS"/>
          <w:b/>
          <w:sz w:val="26"/>
          <w:szCs w:val="26"/>
        </w:rPr>
      </w:pPr>
    </w:p>
    <w:p w14:paraId="4AF04757" w14:textId="77777777" w:rsidR="00916E8B" w:rsidRPr="00AD4AB8" w:rsidRDefault="00916E8B" w:rsidP="00CC0EFA">
      <w:pPr>
        <w:spacing w:line="276" w:lineRule="auto"/>
        <w:ind w:left="-284"/>
        <w:jc w:val="center"/>
        <w:rPr>
          <w:rFonts w:ascii="Trebuchet MS" w:hAnsi="Trebuchet MS"/>
          <w:b/>
          <w:sz w:val="26"/>
          <w:szCs w:val="26"/>
        </w:rPr>
      </w:pPr>
      <w:r w:rsidRPr="00AD4AB8">
        <w:rPr>
          <w:rFonts w:ascii="Trebuchet MS" w:hAnsi="Trebuchet MS"/>
          <w:b/>
          <w:sz w:val="26"/>
          <w:szCs w:val="26"/>
        </w:rPr>
        <w:t>MINISTRUL DEZVOLTĂRII,</w:t>
      </w:r>
    </w:p>
    <w:p w14:paraId="7EEDA034" w14:textId="346BCBE3" w:rsidR="00916E8B" w:rsidRPr="00AD4AB8" w:rsidRDefault="00916E8B" w:rsidP="00CC0EFA">
      <w:pPr>
        <w:spacing w:line="276" w:lineRule="auto"/>
        <w:ind w:left="-284"/>
        <w:jc w:val="center"/>
        <w:rPr>
          <w:rFonts w:ascii="Trebuchet MS" w:hAnsi="Trebuchet MS"/>
          <w:b/>
          <w:sz w:val="26"/>
          <w:szCs w:val="26"/>
        </w:rPr>
      </w:pPr>
      <w:r w:rsidRPr="00AD4AB8">
        <w:rPr>
          <w:rFonts w:ascii="Trebuchet MS" w:hAnsi="Trebuchet MS"/>
          <w:b/>
          <w:sz w:val="26"/>
          <w:szCs w:val="26"/>
        </w:rPr>
        <w:t>LUCRĂRILOR PUBLICE ȘI ADMINISTRAŢIEI</w:t>
      </w:r>
    </w:p>
    <w:p w14:paraId="7D27F5A8" w14:textId="77777777" w:rsidR="00A22B28" w:rsidRDefault="00A22B28" w:rsidP="00CC0EFA">
      <w:pPr>
        <w:spacing w:line="276" w:lineRule="auto"/>
        <w:ind w:left="-284"/>
        <w:jc w:val="center"/>
        <w:rPr>
          <w:rFonts w:ascii="Trebuchet MS" w:hAnsi="Trebuchet MS"/>
          <w:b/>
          <w:sz w:val="26"/>
          <w:szCs w:val="26"/>
        </w:rPr>
      </w:pPr>
    </w:p>
    <w:p w14:paraId="07AC9B7B" w14:textId="1FDCE373" w:rsidR="0077623C" w:rsidRPr="00AD4AB8" w:rsidRDefault="00D97494" w:rsidP="00D97494">
      <w:pPr>
        <w:jc w:val="center"/>
        <w:rPr>
          <w:rFonts w:ascii="Trebuchet MS" w:hAnsi="Trebuchet MS"/>
          <w:b/>
          <w:sz w:val="26"/>
          <w:szCs w:val="26"/>
        </w:rPr>
      </w:pPr>
      <w:r w:rsidRPr="00AD4AB8">
        <w:rPr>
          <w:rFonts w:ascii="Trebuchet MS" w:hAnsi="Trebuchet MS"/>
          <w:b/>
          <w:sz w:val="26"/>
          <w:szCs w:val="26"/>
        </w:rPr>
        <w:t xml:space="preserve">CSEKE Attila </w:t>
      </w:r>
    </w:p>
    <w:p w14:paraId="780E6C18" w14:textId="77777777" w:rsidR="00D97494" w:rsidRDefault="00D97494" w:rsidP="00D97494">
      <w:pPr>
        <w:jc w:val="center"/>
        <w:rPr>
          <w:rFonts w:ascii="Trebuchet MS" w:hAnsi="Trebuchet MS"/>
          <w:sz w:val="26"/>
          <w:szCs w:val="26"/>
        </w:rPr>
      </w:pPr>
    </w:p>
    <w:p w14:paraId="41982B0F" w14:textId="77777777" w:rsidR="00AD4AB8" w:rsidRDefault="00AD4AB8" w:rsidP="00D97494">
      <w:pPr>
        <w:jc w:val="center"/>
        <w:rPr>
          <w:rFonts w:ascii="Trebuchet MS" w:hAnsi="Trebuchet MS"/>
          <w:sz w:val="26"/>
          <w:szCs w:val="26"/>
        </w:rPr>
      </w:pPr>
    </w:p>
    <w:tbl>
      <w:tblPr>
        <w:tblW w:w="0" w:type="auto"/>
        <w:tblInd w:w="-634" w:type="dxa"/>
        <w:tblLook w:val="04A0" w:firstRow="1" w:lastRow="0" w:firstColumn="1" w:lastColumn="0" w:noHBand="0" w:noVBand="1"/>
      </w:tblPr>
      <w:tblGrid>
        <w:gridCol w:w="10301"/>
      </w:tblGrid>
      <w:tr w:rsidR="000C4709" w:rsidRPr="00AD4AB8" w14:paraId="663ABE75" w14:textId="77777777" w:rsidTr="008D3766">
        <w:tc>
          <w:tcPr>
            <w:tcW w:w="10301" w:type="dxa"/>
            <w:shd w:val="clear" w:color="auto" w:fill="auto"/>
          </w:tcPr>
          <w:tbl>
            <w:tblPr>
              <w:tblpPr w:leftFromText="180" w:rightFromText="180" w:vertAnchor="text" w:horzAnchor="margin" w:tblpXSpec="center" w:tblpY="170"/>
              <w:tblOverlap w:val="never"/>
              <w:tblW w:w="10206" w:type="dxa"/>
              <w:tblLook w:val="00A0" w:firstRow="1" w:lastRow="0" w:firstColumn="1" w:lastColumn="0" w:noHBand="0" w:noVBand="0"/>
            </w:tblPr>
            <w:tblGrid>
              <w:gridCol w:w="5305"/>
              <w:gridCol w:w="4901"/>
            </w:tblGrid>
            <w:tr w:rsidR="000C4709" w:rsidRPr="00AD4AB8" w14:paraId="1FAA167D" w14:textId="77777777" w:rsidTr="0049008A">
              <w:trPr>
                <w:trHeight w:val="556"/>
              </w:trPr>
              <w:tc>
                <w:tcPr>
                  <w:tcW w:w="10206" w:type="dxa"/>
                  <w:gridSpan w:val="2"/>
                </w:tcPr>
                <w:p w14:paraId="5CFAE182" w14:textId="1C7AB3F8" w:rsidR="00F86A06" w:rsidRPr="00AD4AB8" w:rsidRDefault="009C621E" w:rsidP="00F86A0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 xml:space="preserve">   </w:t>
                  </w:r>
                  <w:r w:rsidR="00807975" w:rsidRPr="00AD4AB8">
                    <w:rPr>
                      <w:rFonts w:ascii="Trebuchet MS" w:hAnsi="Trebuchet MS"/>
                      <w:b/>
                      <w:sz w:val="26"/>
                      <w:szCs w:val="26"/>
                      <w:u w:val="single"/>
                    </w:rPr>
                    <w:t>Avizăm</w:t>
                  </w:r>
                  <w:r w:rsidR="00807975" w:rsidRPr="00AD4AB8">
                    <w:rPr>
                      <w:rFonts w:ascii="Trebuchet MS" w:hAnsi="Trebuchet MS"/>
                      <w:b/>
                      <w:sz w:val="26"/>
                      <w:szCs w:val="26"/>
                    </w:rPr>
                    <w:t>:</w:t>
                  </w:r>
                </w:p>
              </w:tc>
            </w:tr>
            <w:tr w:rsidR="000C4709" w:rsidRPr="00AD4AB8" w14:paraId="476CA202" w14:textId="77777777" w:rsidTr="0049008A">
              <w:trPr>
                <w:trHeight w:val="1047"/>
              </w:trPr>
              <w:tc>
                <w:tcPr>
                  <w:tcW w:w="5305" w:type="dxa"/>
                </w:tcPr>
                <w:p w14:paraId="5B2D8037" w14:textId="77777777" w:rsidR="00F86A06" w:rsidRPr="00AD4AB8" w:rsidRDefault="00F86A06" w:rsidP="00F86A06">
                  <w:pPr>
                    <w:autoSpaceDE w:val="0"/>
                    <w:autoSpaceDN w:val="0"/>
                    <w:adjustRightInd w:val="0"/>
                    <w:jc w:val="center"/>
                    <w:rPr>
                      <w:rFonts w:ascii="Trebuchet MS" w:hAnsi="Trebuchet MS"/>
                      <w:b/>
                      <w:bCs/>
                      <w:sz w:val="26"/>
                      <w:szCs w:val="26"/>
                    </w:rPr>
                  </w:pPr>
                </w:p>
                <w:p w14:paraId="7B9CB0C4" w14:textId="5AB26FCA" w:rsidR="00F86A06" w:rsidRPr="00AD4AB8" w:rsidRDefault="00F86A06" w:rsidP="00F86A06">
                  <w:pPr>
                    <w:autoSpaceDE w:val="0"/>
                    <w:autoSpaceDN w:val="0"/>
                    <w:adjustRightInd w:val="0"/>
                    <w:jc w:val="center"/>
                    <w:rPr>
                      <w:rFonts w:ascii="Trebuchet MS" w:hAnsi="Trebuchet MS"/>
                      <w:b/>
                      <w:sz w:val="26"/>
                      <w:szCs w:val="26"/>
                    </w:rPr>
                  </w:pPr>
                  <w:r w:rsidRPr="00AD4AB8">
                    <w:rPr>
                      <w:rFonts w:ascii="Trebuchet MS" w:hAnsi="Trebuchet MS"/>
                      <w:b/>
                      <w:sz w:val="26"/>
                      <w:szCs w:val="26"/>
                    </w:rPr>
                    <w:t>Viceprim-ministru</w:t>
                  </w:r>
                </w:p>
                <w:p w14:paraId="0A777213" w14:textId="6B1703F7" w:rsidR="00F86A06" w:rsidRPr="00AD4AB8" w:rsidRDefault="00F86A06" w:rsidP="00F86A06">
                  <w:pPr>
                    <w:autoSpaceDE w:val="0"/>
                    <w:autoSpaceDN w:val="0"/>
                    <w:adjustRightInd w:val="0"/>
                    <w:jc w:val="center"/>
                    <w:rPr>
                      <w:rFonts w:ascii="Trebuchet MS" w:hAnsi="Trebuchet MS"/>
                      <w:b/>
                      <w:bCs/>
                      <w:sz w:val="26"/>
                      <w:szCs w:val="26"/>
                    </w:rPr>
                  </w:pPr>
                </w:p>
                <w:p w14:paraId="5123886C" w14:textId="77E4DD0D" w:rsidR="00F86A06" w:rsidRPr="00AD4AB8" w:rsidRDefault="00F86A06" w:rsidP="008D3766">
                  <w:pPr>
                    <w:autoSpaceDE w:val="0"/>
                    <w:autoSpaceDN w:val="0"/>
                    <w:adjustRightInd w:val="0"/>
                    <w:jc w:val="center"/>
                    <w:rPr>
                      <w:rFonts w:ascii="Trebuchet MS" w:hAnsi="Trebuchet MS"/>
                      <w:b/>
                      <w:bCs/>
                      <w:sz w:val="26"/>
                      <w:szCs w:val="26"/>
                    </w:rPr>
                  </w:pPr>
                  <w:r w:rsidRPr="00AD4AB8">
                    <w:rPr>
                      <w:rFonts w:ascii="Trebuchet MS" w:hAnsi="Trebuchet MS"/>
                      <w:b/>
                      <w:bCs/>
                      <w:sz w:val="26"/>
                      <w:szCs w:val="26"/>
                    </w:rPr>
                    <w:t>Marian NEACȘU</w:t>
                  </w:r>
                </w:p>
              </w:tc>
              <w:tc>
                <w:tcPr>
                  <w:tcW w:w="4901" w:type="dxa"/>
                </w:tcPr>
                <w:p w14:paraId="5B357618" w14:textId="77777777" w:rsidR="00F86A06" w:rsidRPr="00AD4AB8" w:rsidRDefault="00F86A06" w:rsidP="00F86A06">
                  <w:pPr>
                    <w:autoSpaceDE w:val="0"/>
                    <w:autoSpaceDN w:val="0"/>
                    <w:adjustRightInd w:val="0"/>
                    <w:jc w:val="center"/>
                    <w:rPr>
                      <w:rFonts w:ascii="Trebuchet MS" w:hAnsi="Trebuchet MS"/>
                      <w:b/>
                      <w:sz w:val="26"/>
                      <w:szCs w:val="26"/>
                    </w:rPr>
                  </w:pPr>
                </w:p>
                <w:p w14:paraId="56A8632B" w14:textId="77777777" w:rsidR="00EF14FC" w:rsidRPr="00AD4AB8" w:rsidRDefault="00EF14FC" w:rsidP="00EF14FC">
                  <w:pPr>
                    <w:autoSpaceDE w:val="0"/>
                    <w:autoSpaceDN w:val="0"/>
                    <w:adjustRightInd w:val="0"/>
                    <w:jc w:val="center"/>
                    <w:rPr>
                      <w:rFonts w:ascii="Trebuchet MS" w:hAnsi="Trebuchet MS"/>
                      <w:b/>
                      <w:sz w:val="26"/>
                      <w:szCs w:val="26"/>
                    </w:rPr>
                  </w:pPr>
                  <w:r w:rsidRPr="00AD4AB8">
                    <w:rPr>
                      <w:rFonts w:ascii="Trebuchet MS" w:hAnsi="Trebuchet MS"/>
                      <w:b/>
                      <w:sz w:val="26"/>
                      <w:szCs w:val="26"/>
                    </w:rPr>
                    <w:t>Viceprim-ministru</w:t>
                  </w:r>
                </w:p>
                <w:p w14:paraId="06636653" w14:textId="77777777" w:rsidR="00F86A06" w:rsidRPr="00AD4AB8" w:rsidRDefault="00F86A06" w:rsidP="00F86A06">
                  <w:pPr>
                    <w:autoSpaceDE w:val="0"/>
                    <w:autoSpaceDN w:val="0"/>
                    <w:adjustRightInd w:val="0"/>
                    <w:jc w:val="center"/>
                    <w:rPr>
                      <w:rFonts w:ascii="Trebuchet MS" w:hAnsi="Trebuchet MS"/>
                      <w:b/>
                      <w:sz w:val="26"/>
                      <w:szCs w:val="26"/>
                    </w:rPr>
                  </w:pPr>
                </w:p>
                <w:p w14:paraId="60C1BFB2" w14:textId="77777777" w:rsidR="00EF14FC" w:rsidRDefault="00EF14FC" w:rsidP="00EF14FC">
                  <w:pPr>
                    <w:jc w:val="center"/>
                    <w:rPr>
                      <w:rFonts w:ascii="Trebuchet MS" w:hAnsi="Trebuchet MS"/>
                      <w:b/>
                      <w:bCs/>
                      <w:sz w:val="26"/>
                      <w:szCs w:val="26"/>
                      <w:lang w:val="it-IT"/>
                    </w:rPr>
                  </w:pPr>
                  <w:r w:rsidRPr="00AD4AB8">
                    <w:rPr>
                      <w:rFonts w:ascii="Trebuchet MS" w:hAnsi="Trebuchet MS"/>
                      <w:b/>
                      <w:bCs/>
                      <w:sz w:val="26"/>
                      <w:szCs w:val="26"/>
                      <w:lang w:val="it-IT"/>
                    </w:rPr>
                    <w:t>TÁNCZOS Barna</w:t>
                  </w:r>
                </w:p>
                <w:p w14:paraId="5231468E" w14:textId="76096056" w:rsidR="0049008A" w:rsidRPr="00AD4AB8" w:rsidRDefault="0049008A" w:rsidP="00EF14FC">
                  <w:pPr>
                    <w:jc w:val="center"/>
                    <w:rPr>
                      <w:rFonts w:ascii="Trebuchet MS" w:hAnsi="Trebuchet MS"/>
                      <w:b/>
                      <w:bCs/>
                      <w:sz w:val="26"/>
                      <w:szCs w:val="26"/>
                    </w:rPr>
                  </w:pPr>
                </w:p>
              </w:tc>
            </w:tr>
            <w:tr w:rsidR="008D3766" w:rsidRPr="00AD4AB8" w14:paraId="3BA61790" w14:textId="77777777" w:rsidTr="0049008A">
              <w:trPr>
                <w:trHeight w:val="701"/>
              </w:trPr>
              <w:tc>
                <w:tcPr>
                  <w:tcW w:w="10206" w:type="dxa"/>
                  <w:gridSpan w:val="2"/>
                </w:tcPr>
                <w:p w14:paraId="4BB717B3" w14:textId="77777777" w:rsidR="008D3766" w:rsidRDefault="008D3766" w:rsidP="008D3766">
                  <w:pPr>
                    <w:jc w:val="both"/>
                    <w:rPr>
                      <w:rFonts w:ascii="Trebuchet MS" w:hAnsi="Trebuchet MS"/>
                      <w:b/>
                      <w:sz w:val="26"/>
                      <w:szCs w:val="26"/>
                    </w:rPr>
                  </w:pPr>
                </w:p>
                <w:p w14:paraId="26F4FDA1" w14:textId="77777777" w:rsidR="004239D2" w:rsidRDefault="004239D2" w:rsidP="008D3766">
                  <w:pPr>
                    <w:jc w:val="both"/>
                    <w:rPr>
                      <w:rFonts w:ascii="Trebuchet MS" w:hAnsi="Trebuchet MS"/>
                      <w:b/>
                      <w:sz w:val="26"/>
                      <w:szCs w:val="26"/>
                    </w:rPr>
                  </w:pPr>
                </w:p>
                <w:p w14:paraId="50933D5E" w14:textId="4A151C8C" w:rsidR="004239D2" w:rsidRPr="00AD4AB8" w:rsidRDefault="004239D2" w:rsidP="008D3766">
                  <w:pPr>
                    <w:jc w:val="both"/>
                    <w:rPr>
                      <w:rFonts w:ascii="Trebuchet MS" w:hAnsi="Trebuchet MS"/>
                      <w:b/>
                      <w:sz w:val="26"/>
                      <w:szCs w:val="26"/>
                    </w:rPr>
                  </w:pPr>
                </w:p>
              </w:tc>
            </w:tr>
            <w:tr w:rsidR="008D3766" w:rsidRPr="00AD4AB8" w14:paraId="2C113C3D" w14:textId="77777777" w:rsidTr="0049008A">
              <w:trPr>
                <w:trHeight w:val="1047"/>
              </w:trPr>
              <w:tc>
                <w:tcPr>
                  <w:tcW w:w="5305" w:type="dxa"/>
                </w:tcPr>
                <w:p w14:paraId="15D29257" w14:textId="77777777" w:rsidR="008D3766" w:rsidRPr="00AD4AB8" w:rsidRDefault="008D3766" w:rsidP="008D3766">
                  <w:pPr>
                    <w:autoSpaceDE w:val="0"/>
                    <w:autoSpaceDN w:val="0"/>
                    <w:adjustRightInd w:val="0"/>
                    <w:jc w:val="center"/>
                    <w:rPr>
                      <w:rFonts w:ascii="Trebuchet MS" w:hAnsi="Trebuchet MS"/>
                      <w:b/>
                      <w:sz w:val="26"/>
                      <w:szCs w:val="26"/>
                    </w:rPr>
                  </w:pPr>
                  <w:r w:rsidRPr="00AD4AB8">
                    <w:rPr>
                      <w:rFonts w:ascii="Trebuchet MS" w:hAnsi="Trebuchet MS"/>
                      <w:b/>
                      <w:sz w:val="26"/>
                      <w:szCs w:val="26"/>
                    </w:rPr>
                    <w:t>Viceprim-ministru, ministrul afacerilor interne</w:t>
                  </w:r>
                </w:p>
                <w:p w14:paraId="4A44D04C" w14:textId="77777777" w:rsidR="008D3766" w:rsidRPr="0049008A" w:rsidRDefault="008D3766" w:rsidP="008D3766">
                  <w:pPr>
                    <w:autoSpaceDE w:val="0"/>
                    <w:autoSpaceDN w:val="0"/>
                    <w:adjustRightInd w:val="0"/>
                    <w:jc w:val="center"/>
                    <w:rPr>
                      <w:rFonts w:ascii="Trebuchet MS" w:hAnsi="Trebuchet MS"/>
                      <w:b/>
                      <w:sz w:val="22"/>
                      <w:szCs w:val="26"/>
                    </w:rPr>
                  </w:pPr>
                </w:p>
                <w:p w14:paraId="3C2018CA" w14:textId="4CF7D265"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Marian-Cătălin PREDOIU</w:t>
                  </w:r>
                </w:p>
              </w:tc>
              <w:tc>
                <w:tcPr>
                  <w:tcW w:w="4901" w:type="dxa"/>
                </w:tcPr>
                <w:p w14:paraId="0EDA8D6A" w14:textId="77777777"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Viceprim-ministru, ministrul apărării naționale</w:t>
                  </w:r>
                </w:p>
                <w:p w14:paraId="716FC517" w14:textId="77777777" w:rsidR="008D3766" w:rsidRPr="0049008A" w:rsidRDefault="008D3766" w:rsidP="008D3766">
                  <w:pPr>
                    <w:autoSpaceDE w:val="0"/>
                    <w:autoSpaceDN w:val="0"/>
                    <w:adjustRightInd w:val="0"/>
                    <w:jc w:val="center"/>
                    <w:rPr>
                      <w:rFonts w:ascii="Trebuchet MS" w:hAnsi="Trebuchet MS"/>
                      <w:b/>
                      <w:bCs/>
                      <w:sz w:val="22"/>
                      <w:szCs w:val="26"/>
                    </w:rPr>
                  </w:pPr>
                </w:p>
                <w:p w14:paraId="28FC4AE7" w14:textId="77777777" w:rsidR="008D3766" w:rsidRDefault="008D3766" w:rsidP="008D3766">
                  <w:pPr>
                    <w:autoSpaceDE w:val="0"/>
                    <w:autoSpaceDN w:val="0"/>
                    <w:adjustRightInd w:val="0"/>
                    <w:jc w:val="center"/>
                    <w:rPr>
                      <w:rFonts w:ascii="Trebuchet MS" w:hAnsi="Trebuchet MS"/>
                      <w:b/>
                      <w:bCs/>
                      <w:sz w:val="26"/>
                      <w:szCs w:val="26"/>
                      <w:lang w:val="it-IT"/>
                    </w:rPr>
                  </w:pPr>
                  <w:r w:rsidRPr="00AD4AB8">
                    <w:rPr>
                      <w:rFonts w:ascii="Trebuchet MS" w:hAnsi="Trebuchet MS"/>
                      <w:b/>
                      <w:bCs/>
                      <w:sz w:val="26"/>
                      <w:szCs w:val="26"/>
                      <w:lang w:val="it-IT"/>
                    </w:rPr>
                    <w:t>Liviu-Ionuţ MOŞTEANU</w:t>
                  </w:r>
                </w:p>
                <w:p w14:paraId="29BF67B5" w14:textId="77777777" w:rsidR="004239D2" w:rsidRDefault="004239D2" w:rsidP="008D3766">
                  <w:pPr>
                    <w:autoSpaceDE w:val="0"/>
                    <w:autoSpaceDN w:val="0"/>
                    <w:adjustRightInd w:val="0"/>
                    <w:jc w:val="center"/>
                    <w:rPr>
                      <w:rFonts w:ascii="Trebuchet MS" w:hAnsi="Trebuchet MS"/>
                      <w:b/>
                      <w:sz w:val="26"/>
                      <w:szCs w:val="26"/>
                    </w:rPr>
                  </w:pPr>
                </w:p>
                <w:p w14:paraId="55038322" w14:textId="77777777" w:rsidR="004239D2" w:rsidRDefault="004239D2" w:rsidP="008D3766">
                  <w:pPr>
                    <w:autoSpaceDE w:val="0"/>
                    <w:autoSpaceDN w:val="0"/>
                    <w:adjustRightInd w:val="0"/>
                    <w:jc w:val="center"/>
                    <w:rPr>
                      <w:rFonts w:ascii="Trebuchet MS" w:hAnsi="Trebuchet MS"/>
                      <w:b/>
                      <w:sz w:val="26"/>
                      <w:szCs w:val="26"/>
                    </w:rPr>
                  </w:pPr>
                </w:p>
                <w:p w14:paraId="31AA0FB2" w14:textId="77777777" w:rsidR="004239D2" w:rsidRDefault="004239D2" w:rsidP="008D3766">
                  <w:pPr>
                    <w:autoSpaceDE w:val="0"/>
                    <w:autoSpaceDN w:val="0"/>
                    <w:adjustRightInd w:val="0"/>
                    <w:jc w:val="center"/>
                    <w:rPr>
                      <w:rFonts w:ascii="Trebuchet MS" w:hAnsi="Trebuchet MS"/>
                      <w:b/>
                      <w:sz w:val="26"/>
                      <w:szCs w:val="26"/>
                    </w:rPr>
                  </w:pPr>
                </w:p>
                <w:p w14:paraId="3663C1DE" w14:textId="02CA9B07" w:rsidR="004239D2" w:rsidRPr="00AD4AB8" w:rsidRDefault="004239D2" w:rsidP="008D3766">
                  <w:pPr>
                    <w:autoSpaceDE w:val="0"/>
                    <w:autoSpaceDN w:val="0"/>
                    <w:adjustRightInd w:val="0"/>
                    <w:jc w:val="center"/>
                    <w:rPr>
                      <w:rFonts w:ascii="Trebuchet MS" w:hAnsi="Trebuchet MS"/>
                      <w:b/>
                      <w:sz w:val="26"/>
                      <w:szCs w:val="26"/>
                    </w:rPr>
                  </w:pPr>
                </w:p>
              </w:tc>
            </w:tr>
            <w:tr w:rsidR="000C4709" w:rsidRPr="00AD4AB8" w14:paraId="06976E78" w14:textId="77777777" w:rsidTr="0049008A">
              <w:trPr>
                <w:trHeight w:val="1047"/>
              </w:trPr>
              <w:tc>
                <w:tcPr>
                  <w:tcW w:w="5305" w:type="dxa"/>
                </w:tcPr>
                <w:p w14:paraId="75DAD969" w14:textId="77777777" w:rsidR="008D3766" w:rsidRPr="00AD4AB8" w:rsidRDefault="008D3766" w:rsidP="008D3766">
                  <w:pPr>
                    <w:tabs>
                      <w:tab w:val="left" w:pos="975"/>
                      <w:tab w:val="center" w:pos="2544"/>
                    </w:tabs>
                    <w:autoSpaceDE w:val="0"/>
                    <w:autoSpaceDN w:val="0"/>
                    <w:adjustRightInd w:val="0"/>
                    <w:jc w:val="center"/>
                    <w:rPr>
                      <w:rFonts w:ascii="Trebuchet MS" w:hAnsi="Trebuchet MS"/>
                      <w:b/>
                      <w:bCs/>
                      <w:sz w:val="26"/>
                      <w:szCs w:val="26"/>
                    </w:rPr>
                  </w:pPr>
                  <w:r w:rsidRPr="00AD4AB8">
                    <w:rPr>
                      <w:rFonts w:ascii="Trebuchet MS" w:hAnsi="Trebuchet MS"/>
                      <w:b/>
                      <w:sz w:val="26"/>
                      <w:szCs w:val="26"/>
                    </w:rPr>
                    <w:t>Ministrul afacerilor externe</w:t>
                  </w:r>
                </w:p>
                <w:p w14:paraId="67D3850E" w14:textId="77777777" w:rsidR="008D3766" w:rsidRPr="00AD4AB8" w:rsidRDefault="008D3766" w:rsidP="008D3766">
                  <w:pPr>
                    <w:autoSpaceDE w:val="0"/>
                    <w:autoSpaceDN w:val="0"/>
                    <w:adjustRightInd w:val="0"/>
                    <w:jc w:val="center"/>
                    <w:rPr>
                      <w:rFonts w:ascii="Trebuchet MS" w:hAnsi="Trebuchet MS"/>
                      <w:b/>
                      <w:bCs/>
                      <w:sz w:val="26"/>
                      <w:szCs w:val="26"/>
                    </w:rPr>
                  </w:pPr>
                </w:p>
                <w:p w14:paraId="38A46A4A" w14:textId="77777777"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bCs/>
                      <w:sz w:val="26"/>
                      <w:szCs w:val="26"/>
                      <w:lang w:val="it-IT"/>
                    </w:rPr>
                    <w:t>Oana-Silvia ŢOIU</w:t>
                  </w:r>
                </w:p>
                <w:p w14:paraId="24694B82" w14:textId="62208D1E" w:rsidR="00B63932" w:rsidRPr="00AD4AB8" w:rsidRDefault="00B63932" w:rsidP="00AD4AB8">
                  <w:pPr>
                    <w:autoSpaceDE w:val="0"/>
                    <w:autoSpaceDN w:val="0"/>
                    <w:adjustRightInd w:val="0"/>
                    <w:jc w:val="center"/>
                    <w:rPr>
                      <w:rFonts w:ascii="Trebuchet MS" w:hAnsi="Trebuchet MS"/>
                      <w:b/>
                      <w:bCs/>
                      <w:sz w:val="26"/>
                      <w:szCs w:val="26"/>
                    </w:rPr>
                  </w:pPr>
                </w:p>
              </w:tc>
              <w:tc>
                <w:tcPr>
                  <w:tcW w:w="4901" w:type="dxa"/>
                </w:tcPr>
                <w:p w14:paraId="16CCE6C1" w14:textId="42DDF42B" w:rsidR="00EF14FC" w:rsidRPr="00AD4AB8" w:rsidRDefault="00EF14FC" w:rsidP="00AD4AB8">
                  <w:pPr>
                    <w:autoSpaceDE w:val="0"/>
                    <w:autoSpaceDN w:val="0"/>
                    <w:adjustRightInd w:val="0"/>
                    <w:jc w:val="center"/>
                    <w:rPr>
                      <w:rFonts w:ascii="Trebuchet MS" w:hAnsi="Trebuchet MS"/>
                      <w:b/>
                      <w:bCs/>
                      <w:sz w:val="26"/>
                      <w:szCs w:val="26"/>
                    </w:rPr>
                  </w:pPr>
                  <w:r w:rsidRPr="00AD4AB8">
                    <w:rPr>
                      <w:rFonts w:ascii="Trebuchet MS" w:hAnsi="Trebuchet MS"/>
                      <w:b/>
                      <w:sz w:val="26"/>
                      <w:szCs w:val="26"/>
                    </w:rPr>
                    <w:t>Secretarul General al Guvernului</w:t>
                  </w:r>
                </w:p>
                <w:p w14:paraId="4DBD38E7" w14:textId="77777777" w:rsidR="00EF14FC" w:rsidRPr="00AD4AB8" w:rsidRDefault="00EF14FC" w:rsidP="00AD4AB8">
                  <w:pPr>
                    <w:autoSpaceDE w:val="0"/>
                    <w:autoSpaceDN w:val="0"/>
                    <w:adjustRightInd w:val="0"/>
                    <w:jc w:val="center"/>
                    <w:rPr>
                      <w:rFonts w:ascii="Trebuchet MS" w:hAnsi="Trebuchet MS"/>
                      <w:b/>
                      <w:bCs/>
                      <w:sz w:val="26"/>
                      <w:szCs w:val="26"/>
                    </w:rPr>
                  </w:pPr>
                </w:p>
                <w:p w14:paraId="247D4744" w14:textId="6428E353" w:rsidR="00EF14FC" w:rsidRDefault="008D3766" w:rsidP="00AD4AB8">
                  <w:pPr>
                    <w:autoSpaceDE w:val="0"/>
                    <w:autoSpaceDN w:val="0"/>
                    <w:adjustRightInd w:val="0"/>
                    <w:jc w:val="center"/>
                    <w:rPr>
                      <w:rFonts w:ascii="Trebuchet MS" w:hAnsi="Trebuchet MS"/>
                      <w:b/>
                      <w:bCs/>
                      <w:sz w:val="26"/>
                      <w:szCs w:val="26"/>
                    </w:rPr>
                  </w:pPr>
                  <w:r>
                    <w:rPr>
                      <w:rFonts w:ascii="Trebuchet MS" w:hAnsi="Trebuchet MS"/>
                      <w:b/>
                      <w:bCs/>
                      <w:sz w:val="26"/>
                      <w:szCs w:val="26"/>
                    </w:rPr>
                    <w:t>Ștefan Radu OPREA</w:t>
                  </w:r>
                </w:p>
                <w:p w14:paraId="0FA5D8D2" w14:textId="687BB8D1" w:rsidR="004239D2" w:rsidRDefault="004239D2" w:rsidP="00AD4AB8">
                  <w:pPr>
                    <w:autoSpaceDE w:val="0"/>
                    <w:autoSpaceDN w:val="0"/>
                    <w:adjustRightInd w:val="0"/>
                    <w:jc w:val="center"/>
                    <w:rPr>
                      <w:rFonts w:ascii="Trebuchet MS" w:hAnsi="Trebuchet MS"/>
                      <w:b/>
                      <w:sz w:val="26"/>
                      <w:szCs w:val="26"/>
                    </w:rPr>
                  </w:pPr>
                </w:p>
                <w:p w14:paraId="6D6E2388" w14:textId="3556110B" w:rsidR="004239D2" w:rsidRDefault="004239D2" w:rsidP="00AD4AB8">
                  <w:pPr>
                    <w:autoSpaceDE w:val="0"/>
                    <w:autoSpaceDN w:val="0"/>
                    <w:adjustRightInd w:val="0"/>
                    <w:jc w:val="center"/>
                    <w:rPr>
                      <w:rFonts w:ascii="Trebuchet MS" w:hAnsi="Trebuchet MS"/>
                      <w:b/>
                      <w:sz w:val="26"/>
                      <w:szCs w:val="26"/>
                    </w:rPr>
                  </w:pPr>
                </w:p>
                <w:p w14:paraId="41D8978E" w14:textId="77777777" w:rsidR="004239D2" w:rsidRPr="00AD4AB8" w:rsidRDefault="004239D2" w:rsidP="00AD4AB8">
                  <w:pPr>
                    <w:autoSpaceDE w:val="0"/>
                    <w:autoSpaceDN w:val="0"/>
                    <w:adjustRightInd w:val="0"/>
                    <w:jc w:val="center"/>
                    <w:rPr>
                      <w:rFonts w:ascii="Trebuchet MS" w:hAnsi="Trebuchet MS"/>
                      <w:b/>
                      <w:sz w:val="26"/>
                      <w:szCs w:val="26"/>
                    </w:rPr>
                  </w:pPr>
                </w:p>
                <w:p w14:paraId="76827A36" w14:textId="686F3F41" w:rsidR="00B63932" w:rsidRPr="00AD4AB8" w:rsidRDefault="00B63932" w:rsidP="00AD4AB8">
                  <w:pPr>
                    <w:autoSpaceDE w:val="0"/>
                    <w:autoSpaceDN w:val="0"/>
                    <w:adjustRightInd w:val="0"/>
                    <w:jc w:val="center"/>
                    <w:rPr>
                      <w:rFonts w:ascii="Trebuchet MS" w:hAnsi="Trebuchet MS"/>
                      <w:b/>
                      <w:bCs/>
                      <w:sz w:val="26"/>
                      <w:szCs w:val="26"/>
                    </w:rPr>
                  </w:pPr>
                </w:p>
              </w:tc>
            </w:tr>
            <w:tr w:rsidR="000C4709" w:rsidRPr="00AD4AB8" w14:paraId="185885CA" w14:textId="77777777" w:rsidTr="0049008A">
              <w:trPr>
                <w:trHeight w:val="1047"/>
              </w:trPr>
              <w:tc>
                <w:tcPr>
                  <w:tcW w:w="5305" w:type="dxa"/>
                </w:tcPr>
                <w:p w14:paraId="1E97E88B" w14:textId="77777777" w:rsidR="00EF14FC" w:rsidRPr="0049008A" w:rsidRDefault="00EF14FC" w:rsidP="00AD4AB8">
                  <w:pPr>
                    <w:tabs>
                      <w:tab w:val="left" w:pos="975"/>
                      <w:tab w:val="center" w:pos="2544"/>
                    </w:tabs>
                    <w:autoSpaceDE w:val="0"/>
                    <w:autoSpaceDN w:val="0"/>
                    <w:adjustRightInd w:val="0"/>
                    <w:jc w:val="center"/>
                    <w:rPr>
                      <w:rFonts w:ascii="Trebuchet MS" w:hAnsi="Trebuchet MS"/>
                      <w:b/>
                      <w:sz w:val="22"/>
                      <w:szCs w:val="26"/>
                    </w:rPr>
                  </w:pPr>
                </w:p>
                <w:p w14:paraId="381FA9DA" w14:textId="77777777"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Ministrul investițiilor și proiectelor europene</w:t>
                  </w:r>
                </w:p>
                <w:p w14:paraId="31C3CFD0" w14:textId="77777777" w:rsidR="008D3766" w:rsidRPr="00AD4AB8" w:rsidRDefault="008D3766" w:rsidP="008D3766">
                  <w:pPr>
                    <w:autoSpaceDE w:val="0"/>
                    <w:autoSpaceDN w:val="0"/>
                    <w:adjustRightInd w:val="0"/>
                    <w:jc w:val="center"/>
                    <w:rPr>
                      <w:rFonts w:ascii="Trebuchet MS" w:hAnsi="Trebuchet MS"/>
                      <w:b/>
                      <w:bCs/>
                      <w:sz w:val="26"/>
                      <w:szCs w:val="26"/>
                    </w:rPr>
                  </w:pPr>
                </w:p>
                <w:p w14:paraId="2147B212" w14:textId="40081A35" w:rsidR="00E16DA7" w:rsidRPr="00AD4AB8" w:rsidRDefault="008D3766" w:rsidP="008D3766">
                  <w:pPr>
                    <w:autoSpaceDE w:val="0"/>
                    <w:autoSpaceDN w:val="0"/>
                    <w:adjustRightInd w:val="0"/>
                    <w:jc w:val="center"/>
                    <w:rPr>
                      <w:rFonts w:ascii="Trebuchet MS" w:hAnsi="Trebuchet MS"/>
                      <w:b/>
                      <w:sz w:val="26"/>
                      <w:szCs w:val="26"/>
                    </w:rPr>
                  </w:pPr>
                  <w:r w:rsidRPr="00AD4AB8">
                    <w:rPr>
                      <w:rFonts w:ascii="Trebuchet MS" w:hAnsi="Trebuchet MS"/>
                      <w:b/>
                      <w:bCs/>
                      <w:sz w:val="26"/>
                      <w:szCs w:val="26"/>
                      <w:lang w:val="it-IT"/>
                    </w:rPr>
                    <w:t>Dragoş-Nicolae PÎSLARU</w:t>
                  </w:r>
                </w:p>
              </w:tc>
              <w:tc>
                <w:tcPr>
                  <w:tcW w:w="4901" w:type="dxa"/>
                </w:tcPr>
                <w:p w14:paraId="4E782FA9" w14:textId="77777777" w:rsidR="00EF14FC" w:rsidRPr="0049008A" w:rsidRDefault="00EF14FC" w:rsidP="00AD4AB8">
                  <w:pPr>
                    <w:autoSpaceDE w:val="0"/>
                    <w:autoSpaceDN w:val="0"/>
                    <w:adjustRightInd w:val="0"/>
                    <w:jc w:val="center"/>
                    <w:rPr>
                      <w:rFonts w:ascii="Trebuchet MS" w:hAnsi="Trebuchet MS"/>
                      <w:b/>
                      <w:sz w:val="22"/>
                      <w:szCs w:val="26"/>
                    </w:rPr>
                  </w:pPr>
                </w:p>
                <w:p w14:paraId="2AAF22B2" w14:textId="79934BC8" w:rsidR="00E16DA7" w:rsidRPr="00AD4AB8" w:rsidRDefault="00E16DA7" w:rsidP="00AD4AB8">
                  <w:pPr>
                    <w:autoSpaceDE w:val="0"/>
                    <w:autoSpaceDN w:val="0"/>
                    <w:adjustRightInd w:val="0"/>
                    <w:jc w:val="center"/>
                    <w:rPr>
                      <w:rFonts w:ascii="Trebuchet MS" w:hAnsi="Trebuchet MS"/>
                      <w:b/>
                      <w:bCs/>
                      <w:sz w:val="26"/>
                      <w:szCs w:val="26"/>
                    </w:rPr>
                  </w:pPr>
                  <w:r w:rsidRPr="00AD4AB8">
                    <w:rPr>
                      <w:rFonts w:ascii="Trebuchet MS" w:hAnsi="Trebuchet MS"/>
                      <w:b/>
                      <w:sz w:val="26"/>
                      <w:szCs w:val="26"/>
                    </w:rPr>
                    <w:t>Ministrul energiei</w:t>
                  </w:r>
                </w:p>
                <w:p w14:paraId="1BD2C2D6" w14:textId="77777777" w:rsidR="00E16DA7" w:rsidRPr="00AD4AB8" w:rsidRDefault="00E16DA7" w:rsidP="00AD4AB8">
                  <w:pPr>
                    <w:autoSpaceDE w:val="0"/>
                    <w:autoSpaceDN w:val="0"/>
                    <w:adjustRightInd w:val="0"/>
                    <w:jc w:val="center"/>
                    <w:rPr>
                      <w:rFonts w:ascii="Trebuchet MS" w:hAnsi="Trebuchet MS"/>
                      <w:b/>
                      <w:bCs/>
                      <w:sz w:val="26"/>
                      <w:szCs w:val="26"/>
                    </w:rPr>
                  </w:pPr>
                </w:p>
                <w:p w14:paraId="4C1AC5F3" w14:textId="77777777" w:rsidR="00E16DA7" w:rsidRDefault="00EF14FC" w:rsidP="00AD4AB8">
                  <w:pPr>
                    <w:autoSpaceDE w:val="0"/>
                    <w:autoSpaceDN w:val="0"/>
                    <w:adjustRightInd w:val="0"/>
                    <w:jc w:val="center"/>
                    <w:rPr>
                      <w:rFonts w:ascii="Trebuchet MS" w:hAnsi="Trebuchet MS"/>
                      <w:b/>
                      <w:bCs/>
                      <w:sz w:val="26"/>
                      <w:szCs w:val="26"/>
                      <w:lang w:val="it-IT"/>
                    </w:rPr>
                  </w:pPr>
                  <w:r w:rsidRPr="00AD4AB8">
                    <w:rPr>
                      <w:rFonts w:ascii="Trebuchet MS" w:hAnsi="Trebuchet MS"/>
                      <w:b/>
                      <w:bCs/>
                      <w:sz w:val="26"/>
                      <w:szCs w:val="26"/>
                      <w:lang w:val="it-IT"/>
                    </w:rPr>
                    <w:t>Bogdan-Gruia IVAN</w:t>
                  </w:r>
                </w:p>
                <w:p w14:paraId="56871C60" w14:textId="2D3B0425" w:rsidR="004239D2" w:rsidRPr="00AD4AB8" w:rsidRDefault="004239D2" w:rsidP="00AD4AB8">
                  <w:pPr>
                    <w:autoSpaceDE w:val="0"/>
                    <w:autoSpaceDN w:val="0"/>
                    <w:adjustRightInd w:val="0"/>
                    <w:jc w:val="center"/>
                    <w:rPr>
                      <w:rFonts w:ascii="Trebuchet MS" w:hAnsi="Trebuchet MS"/>
                      <w:b/>
                      <w:bCs/>
                      <w:sz w:val="26"/>
                      <w:szCs w:val="26"/>
                    </w:rPr>
                  </w:pPr>
                </w:p>
              </w:tc>
            </w:tr>
            <w:tr w:rsidR="000C4709" w:rsidRPr="00AD4AB8" w14:paraId="3BC1FF8E" w14:textId="77777777" w:rsidTr="0049008A">
              <w:trPr>
                <w:trHeight w:val="1047"/>
              </w:trPr>
              <w:tc>
                <w:tcPr>
                  <w:tcW w:w="5305" w:type="dxa"/>
                </w:tcPr>
                <w:p w14:paraId="3D7FB5A1" w14:textId="3A28D232" w:rsidR="00E16DA7" w:rsidRDefault="00E16DA7" w:rsidP="00AD4AB8">
                  <w:pPr>
                    <w:autoSpaceDE w:val="0"/>
                    <w:autoSpaceDN w:val="0"/>
                    <w:adjustRightInd w:val="0"/>
                    <w:jc w:val="center"/>
                    <w:rPr>
                      <w:rFonts w:ascii="Trebuchet MS" w:hAnsi="Trebuchet MS"/>
                      <w:b/>
                      <w:sz w:val="26"/>
                      <w:szCs w:val="26"/>
                    </w:rPr>
                  </w:pPr>
                </w:p>
                <w:p w14:paraId="4B14969D" w14:textId="77777777" w:rsidR="004239D2" w:rsidRPr="00AD4AB8" w:rsidRDefault="004239D2" w:rsidP="00AD4AB8">
                  <w:pPr>
                    <w:autoSpaceDE w:val="0"/>
                    <w:autoSpaceDN w:val="0"/>
                    <w:adjustRightInd w:val="0"/>
                    <w:jc w:val="center"/>
                    <w:rPr>
                      <w:rFonts w:ascii="Trebuchet MS" w:hAnsi="Trebuchet MS"/>
                      <w:b/>
                      <w:sz w:val="26"/>
                      <w:szCs w:val="26"/>
                    </w:rPr>
                  </w:pPr>
                </w:p>
                <w:p w14:paraId="5C7CB559" w14:textId="77777777"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Ministrul agriculturii și dezvoltării rurale</w:t>
                  </w:r>
                </w:p>
                <w:p w14:paraId="374608ED" w14:textId="77777777" w:rsidR="008D3766" w:rsidRPr="00AD4AB8" w:rsidRDefault="008D3766" w:rsidP="008D3766">
                  <w:pPr>
                    <w:autoSpaceDE w:val="0"/>
                    <w:autoSpaceDN w:val="0"/>
                    <w:adjustRightInd w:val="0"/>
                    <w:jc w:val="center"/>
                    <w:rPr>
                      <w:rFonts w:ascii="Trebuchet MS" w:hAnsi="Trebuchet MS"/>
                      <w:b/>
                      <w:bCs/>
                      <w:sz w:val="26"/>
                      <w:szCs w:val="26"/>
                    </w:rPr>
                  </w:pPr>
                </w:p>
                <w:p w14:paraId="14D12DAA" w14:textId="77777777"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Florin-Ionuț BARBU</w:t>
                  </w:r>
                </w:p>
                <w:p w14:paraId="0965C0D0" w14:textId="41BAD8E5" w:rsidR="00E16DA7" w:rsidRPr="00AD4AB8" w:rsidRDefault="00E16DA7" w:rsidP="00AD4AB8">
                  <w:pPr>
                    <w:autoSpaceDE w:val="0"/>
                    <w:autoSpaceDN w:val="0"/>
                    <w:adjustRightInd w:val="0"/>
                    <w:jc w:val="center"/>
                    <w:rPr>
                      <w:rFonts w:ascii="Trebuchet MS" w:hAnsi="Trebuchet MS"/>
                      <w:b/>
                      <w:bCs/>
                      <w:sz w:val="26"/>
                      <w:szCs w:val="26"/>
                    </w:rPr>
                  </w:pPr>
                </w:p>
              </w:tc>
              <w:tc>
                <w:tcPr>
                  <w:tcW w:w="4901" w:type="dxa"/>
                </w:tcPr>
                <w:p w14:paraId="7666A502" w14:textId="6FE2E5B1" w:rsidR="00E16DA7" w:rsidRDefault="00E16DA7" w:rsidP="00AD4AB8">
                  <w:pPr>
                    <w:autoSpaceDE w:val="0"/>
                    <w:autoSpaceDN w:val="0"/>
                    <w:adjustRightInd w:val="0"/>
                    <w:jc w:val="center"/>
                    <w:rPr>
                      <w:rFonts w:ascii="Trebuchet MS" w:hAnsi="Trebuchet MS"/>
                      <w:b/>
                      <w:sz w:val="26"/>
                      <w:szCs w:val="26"/>
                    </w:rPr>
                  </w:pPr>
                </w:p>
                <w:p w14:paraId="6E929D47" w14:textId="77777777" w:rsidR="004239D2" w:rsidRPr="00AD4AB8" w:rsidRDefault="004239D2" w:rsidP="00AD4AB8">
                  <w:pPr>
                    <w:autoSpaceDE w:val="0"/>
                    <w:autoSpaceDN w:val="0"/>
                    <w:adjustRightInd w:val="0"/>
                    <w:jc w:val="center"/>
                    <w:rPr>
                      <w:rFonts w:ascii="Trebuchet MS" w:hAnsi="Trebuchet MS"/>
                      <w:b/>
                      <w:sz w:val="26"/>
                      <w:szCs w:val="26"/>
                    </w:rPr>
                  </w:pPr>
                </w:p>
                <w:p w14:paraId="50F2AE8C" w14:textId="45130A7F" w:rsidR="00E16DA7" w:rsidRPr="00AD4AB8" w:rsidRDefault="00E16DA7" w:rsidP="00AD4AB8">
                  <w:pPr>
                    <w:autoSpaceDE w:val="0"/>
                    <w:autoSpaceDN w:val="0"/>
                    <w:adjustRightInd w:val="0"/>
                    <w:jc w:val="center"/>
                    <w:rPr>
                      <w:rFonts w:ascii="Trebuchet MS" w:hAnsi="Trebuchet MS"/>
                      <w:b/>
                      <w:bCs/>
                      <w:sz w:val="26"/>
                      <w:szCs w:val="26"/>
                    </w:rPr>
                  </w:pPr>
                  <w:r w:rsidRPr="00AD4AB8">
                    <w:rPr>
                      <w:rFonts w:ascii="Trebuchet MS" w:hAnsi="Trebuchet MS"/>
                      <w:b/>
                      <w:sz w:val="26"/>
                      <w:szCs w:val="26"/>
                    </w:rPr>
                    <w:t>Ministrul muncii</w:t>
                  </w:r>
                  <w:r w:rsidR="000F4712" w:rsidRPr="00AD4AB8">
                    <w:rPr>
                      <w:rFonts w:ascii="Trebuchet MS" w:hAnsi="Trebuchet MS"/>
                      <w:b/>
                      <w:sz w:val="26"/>
                      <w:szCs w:val="26"/>
                    </w:rPr>
                    <w:t>, familiei, tineretului</w:t>
                  </w:r>
                  <w:r w:rsidRPr="00AD4AB8">
                    <w:rPr>
                      <w:rFonts w:ascii="Trebuchet MS" w:hAnsi="Trebuchet MS"/>
                      <w:b/>
                      <w:sz w:val="26"/>
                      <w:szCs w:val="26"/>
                    </w:rPr>
                    <w:t xml:space="preserve"> și solidarității sociale</w:t>
                  </w:r>
                </w:p>
                <w:p w14:paraId="0A0F227E" w14:textId="20AA380D" w:rsidR="00E16DA7" w:rsidRPr="00AD4AB8" w:rsidRDefault="00E16DA7" w:rsidP="00AD4AB8">
                  <w:pPr>
                    <w:autoSpaceDE w:val="0"/>
                    <w:autoSpaceDN w:val="0"/>
                    <w:adjustRightInd w:val="0"/>
                    <w:jc w:val="center"/>
                    <w:rPr>
                      <w:rFonts w:ascii="Trebuchet MS" w:hAnsi="Trebuchet MS"/>
                      <w:b/>
                      <w:sz w:val="26"/>
                      <w:szCs w:val="26"/>
                    </w:rPr>
                  </w:pPr>
                </w:p>
                <w:p w14:paraId="01501568" w14:textId="4CA5FC4C" w:rsidR="00AD4AB8" w:rsidRDefault="00EF14FC" w:rsidP="00AD4AB8">
                  <w:pPr>
                    <w:autoSpaceDE w:val="0"/>
                    <w:autoSpaceDN w:val="0"/>
                    <w:adjustRightInd w:val="0"/>
                    <w:jc w:val="center"/>
                    <w:rPr>
                      <w:rFonts w:ascii="Trebuchet MS" w:hAnsi="Trebuchet MS"/>
                      <w:b/>
                      <w:bCs/>
                      <w:sz w:val="26"/>
                      <w:szCs w:val="26"/>
                    </w:rPr>
                  </w:pPr>
                  <w:r w:rsidRPr="00AD4AB8">
                    <w:rPr>
                      <w:rFonts w:ascii="Trebuchet MS" w:hAnsi="Trebuchet MS"/>
                      <w:b/>
                      <w:bCs/>
                      <w:sz w:val="26"/>
                      <w:szCs w:val="26"/>
                      <w:lang w:val="it-IT"/>
                    </w:rPr>
                    <w:t>Petre-Florin MANOLE</w:t>
                  </w:r>
                </w:p>
                <w:p w14:paraId="1FA29886" w14:textId="644AA857" w:rsidR="00AD4AB8" w:rsidRPr="00AD4AB8" w:rsidRDefault="00AD4AB8" w:rsidP="00AD4AB8">
                  <w:pPr>
                    <w:autoSpaceDE w:val="0"/>
                    <w:autoSpaceDN w:val="0"/>
                    <w:adjustRightInd w:val="0"/>
                    <w:jc w:val="center"/>
                    <w:rPr>
                      <w:rFonts w:ascii="Trebuchet MS" w:hAnsi="Trebuchet MS"/>
                      <w:b/>
                      <w:bCs/>
                      <w:sz w:val="26"/>
                      <w:szCs w:val="26"/>
                    </w:rPr>
                  </w:pPr>
                </w:p>
              </w:tc>
            </w:tr>
            <w:tr w:rsidR="004813D6" w:rsidRPr="00AD4AB8" w14:paraId="74A19CA8" w14:textId="77777777" w:rsidTr="00670936">
              <w:trPr>
                <w:trHeight w:val="1416"/>
              </w:trPr>
              <w:tc>
                <w:tcPr>
                  <w:tcW w:w="10206" w:type="dxa"/>
                  <w:gridSpan w:val="2"/>
                </w:tcPr>
                <w:p w14:paraId="17676530" w14:textId="27A6DF5C" w:rsidR="004813D6" w:rsidRDefault="004813D6" w:rsidP="004813D6">
                  <w:pPr>
                    <w:autoSpaceDE w:val="0"/>
                    <w:autoSpaceDN w:val="0"/>
                    <w:adjustRightInd w:val="0"/>
                    <w:jc w:val="both"/>
                    <w:rPr>
                      <w:rFonts w:ascii="Trebuchet MS" w:hAnsi="Trebuchet MS"/>
                      <w:b/>
                      <w:sz w:val="26"/>
                      <w:szCs w:val="26"/>
                    </w:rPr>
                  </w:pPr>
                  <w:r w:rsidRPr="00AD4AB8">
                    <w:rPr>
                      <w:rFonts w:ascii="Trebuchet MS" w:hAnsi="Trebuchet MS"/>
                      <w:b/>
                      <w:sz w:val="26"/>
                      <w:szCs w:val="26"/>
                    </w:rPr>
                    <w:lastRenderedPageBreak/>
                    <w:t>Pentru considerentele de mai sus, am elaborat prezentul proiect de Lege pentru aprobarea Codului de procedură administrativă</w:t>
                  </w:r>
                  <w:r w:rsidRPr="00AD4AB8">
                    <w:rPr>
                      <w:rFonts w:ascii="Trebuchet MS" w:hAnsi="Trebuchet MS"/>
                      <w:b/>
                      <w:bCs/>
                      <w:sz w:val="26"/>
                      <w:szCs w:val="26"/>
                    </w:rPr>
                    <w:t xml:space="preserve"> </w:t>
                  </w:r>
                  <w:r w:rsidRPr="00AD4AB8">
                    <w:rPr>
                      <w:rFonts w:ascii="Trebuchet MS" w:hAnsi="Trebuchet MS"/>
                      <w:b/>
                      <w:sz w:val="26"/>
                      <w:szCs w:val="26"/>
                    </w:rPr>
                    <w:t>pe care îl supunem spre aprobare.</w:t>
                  </w:r>
                </w:p>
              </w:tc>
            </w:tr>
            <w:tr w:rsidR="000C4709" w:rsidRPr="00AD4AB8" w14:paraId="09DF69FF" w14:textId="77777777" w:rsidTr="0049008A">
              <w:trPr>
                <w:trHeight w:val="1416"/>
              </w:trPr>
              <w:tc>
                <w:tcPr>
                  <w:tcW w:w="5305" w:type="dxa"/>
                </w:tcPr>
                <w:p w14:paraId="57ED280F" w14:textId="77777777" w:rsidR="004239D2" w:rsidRDefault="004239D2" w:rsidP="008D3766">
                  <w:pPr>
                    <w:autoSpaceDE w:val="0"/>
                    <w:autoSpaceDN w:val="0"/>
                    <w:adjustRightInd w:val="0"/>
                    <w:jc w:val="center"/>
                    <w:rPr>
                      <w:rFonts w:ascii="Trebuchet MS" w:hAnsi="Trebuchet MS"/>
                      <w:b/>
                      <w:sz w:val="26"/>
                      <w:szCs w:val="26"/>
                    </w:rPr>
                  </w:pPr>
                </w:p>
                <w:p w14:paraId="455681F2" w14:textId="77777777" w:rsidR="004239D2" w:rsidRDefault="004239D2" w:rsidP="008D3766">
                  <w:pPr>
                    <w:autoSpaceDE w:val="0"/>
                    <w:autoSpaceDN w:val="0"/>
                    <w:adjustRightInd w:val="0"/>
                    <w:jc w:val="center"/>
                    <w:rPr>
                      <w:rFonts w:ascii="Trebuchet MS" w:hAnsi="Trebuchet MS"/>
                      <w:b/>
                      <w:sz w:val="26"/>
                      <w:szCs w:val="26"/>
                    </w:rPr>
                  </w:pPr>
                </w:p>
                <w:p w14:paraId="6291A226" w14:textId="3962CDB2"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 xml:space="preserve">Ministrul economiei, digitalizării, </w:t>
                  </w:r>
                  <w:proofErr w:type="spellStart"/>
                  <w:r w:rsidRPr="00AD4AB8">
                    <w:rPr>
                      <w:rFonts w:ascii="Trebuchet MS" w:hAnsi="Trebuchet MS"/>
                      <w:b/>
                      <w:sz w:val="26"/>
                      <w:szCs w:val="26"/>
                    </w:rPr>
                    <w:t>antreprenoriatului</w:t>
                  </w:r>
                  <w:proofErr w:type="spellEnd"/>
                  <w:r w:rsidRPr="00AD4AB8">
                    <w:rPr>
                      <w:rFonts w:ascii="Trebuchet MS" w:hAnsi="Trebuchet MS"/>
                      <w:b/>
                      <w:sz w:val="26"/>
                      <w:szCs w:val="26"/>
                    </w:rPr>
                    <w:t xml:space="preserve"> și turismului</w:t>
                  </w:r>
                </w:p>
                <w:p w14:paraId="080668DF" w14:textId="77777777" w:rsidR="008D3766" w:rsidRPr="00AD4AB8" w:rsidRDefault="008D3766" w:rsidP="008D3766">
                  <w:pPr>
                    <w:autoSpaceDE w:val="0"/>
                    <w:autoSpaceDN w:val="0"/>
                    <w:adjustRightInd w:val="0"/>
                    <w:jc w:val="center"/>
                    <w:rPr>
                      <w:rFonts w:ascii="Trebuchet MS" w:hAnsi="Trebuchet MS"/>
                      <w:b/>
                      <w:bCs/>
                      <w:sz w:val="26"/>
                      <w:szCs w:val="26"/>
                    </w:rPr>
                  </w:pPr>
                </w:p>
                <w:p w14:paraId="78F1D70D" w14:textId="77777777"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bCs/>
                      <w:sz w:val="26"/>
                      <w:szCs w:val="26"/>
                      <w:lang w:val="it-IT"/>
                    </w:rPr>
                    <w:t>Radu-Dinel MIRUŢĂ</w:t>
                  </w:r>
                </w:p>
                <w:p w14:paraId="6F4B2313" w14:textId="77777777" w:rsidR="008638E4" w:rsidRDefault="008638E4" w:rsidP="008D3766">
                  <w:pPr>
                    <w:autoSpaceDE w:val="0"/>
                    <w:autoSpaceDN w:val="0"/>
                    <w:adjustRightInd w:val="0"/>
                    <w:jc w:val="center"/>
                    <w:rPr>
                      <w:rFonts w:ascii="Trebuchet MS" w:hAnsi="Trebuchet MS"/>
                      <w:b/>
                      <w:sz w:val="26"/>
                      <w:szCs w:val="26"/>
                    </w:rPr>
                  </w:pPr>
                </w:p>
                <w:p w14:paraId="4073FDDA" w14:textId="77777777" w:rsidR="004239D2" w:rsidRDefault="004239D2" w:rsidP="008D3766">
                  <w:pPr>
                    <w:autoSpaceDE w:val="0"/>
                    <w:autoSpaceDN w:val="0"/>
                    <w:adjustRightInd w:val="0"/>
                    <w:jc w:val="center"/>
                    <w:rPr>
                      <w:rFonts w:ascii="Trebuchet MS" w:hAnsi="Trebuchet MS"/>
                      <w:b/>
                      <w:sz w:val="26"/>
                      <w:szCs w:val="26"/>
                    </w:rPr>
                  </w:pPr>
                </w:p>
                <w:p w14:paraId="199AF941" w14:textId="77777777" w:rsidR="004239D2" w:rsidRDefault="004239D2" w:rsidP="008D3766">
                  <w:pPr>
                    <w:autoSpaceDE w:val="0"/>
                    <w:autoSpaceDN w:val="0"/>
                    <w:adjustRightInd w:val="0"/>
                    <w:jc w:val="center"/>
                    <w:rPr>
                      <w:rFonts w:ascii="Trebuchet MS" w:hAnsi="Trebuchet MS"/>
                      <w:b/>
                      <w:sz w:val="26"/>
                      <w:szCs w:val="26"/>
                    </w:rPr>
                  </w:pPr>
                </w:p>
                <w:p w14:paraId="03779588" w14:textId="5384681D" w:rsidR="004813D6" w:rsidRPr="00AD4AB8" w:rsidRDefault="004813D6" w:rsidP="008D3766">
                  <w:pPr>
                    <w:autoSpaceDE w:val="0"/>
                    <w:autoSpaceDN w:val="0"/>
                    <w:adjustRightInd w:val="0"/>
                    <w:jc w:val="center"/>
                    <w:rPr>
                      <w:rFonts w:ascii="Trebuchet MS" w:hAnsi="Trebuchet MS"/>
                      <w:b/>
                      <w:sz w:val="26"/>
                      <w:szCs w:val="26"/>
                    </w:rPr>
                  </w:pPr>
                </w:p>
              </w:tc>
              <w:tc>
                <w:tcPr>
                  <w:tcW w:w="4901" w:type="dxa"/>
                </w:tcPr>
                <w:p w14:paraId="183D4CF6" w14:textId="77777777" w:rsidR="004239D2" w:rsidRDefault="004239D2" w:rsidP="00AD4AB8">
                  <w:pPr>
                    <w:autoSpaceDE w:val="0"/>
                    <w:autoSpaceDN w:val="0"/>
                    <w:adjustRightInd w:val="0"/>
                    <w:jc w:val="center"/>
                    <w:rPr>
                      <w:rFonts w:ascii="Trebuchet MS" w:hAnsi="Trebuchet MS"/>
                      <w:b/>
                      <w:sz w:val="26"/>
                      <w:szCs w:val="26"/>
                    </w:rPr>
                  </w:pPr>
                </w:p>
                <w:p w14:paraId="51276A6D" w14:textId="77777777" w:rsidR="004239D2" w:rsidRDefault="004239D2" w:rsidP="00AD4AB8">
                  <w:pPr>
                    <w:autoSpaceDE w:val="0"/>
                    <w:autoSpaceDN w:val="0"/>
                    <w:adjustRightInd w:val="0"/>
                    <w:jc w:val="center"/>
                    <w:rPr>
                      <w:rFonts w:ascii="Trebuchet MS" w:hAnsi="Trebuchet MS"/>
                      <w:b/>
                      <w:sz w:val="26"/>
                      <w:szCs w:val="26"/>
                    </w:rPr>
                  </w:pPr>
                </w:p>
                <w:p w14:paraId="07F151CA" w14:textId="3D049A10" w:rsidR="00E16DA7" w:rsidRPr="00AD4AB8" w:rsidRDefault="00E16DA7" w:rsidP="00AD4AB8">
                  <w:pPr>
                    <w:autoSpaceDE w:val="0"/>
                    <w:autoSpaceDN w:val="0"/>
                    <w:adjustRightInd w:val="0"/>
                    <w:jc w:val="center"/>
                    <w:rPr>
                      <w:rFonts w:ascii="Trebuchet MS" w:hAnsi="Trebuchet MS"/>
                      <w:b/>
                      <w:bCs/>
                      <w:sz w:val="26"/>
                      <w:szCs w:val="26"/>
                    </w:rPr>
                  </w:pPr>
                  <w:r w:rsidRPr="00AD4AB8">
                    <w:rPr>
                      <w:rFonts w:ascii="Trebuchet MS" w:hAnsi="Trebuchet MS"/>
                      <w:b/>
                      <w:sz w:val="26"/>
                      <w:szCs w:val="26"/>
                    </w:rPr>
                    <w:t xml:space="preserve">Ministrul educației </w:t>
                  </w:r>
                  <w:r w:rsidR="000F4712" w:rsidRPr="00AD4AB8">
                    <w:rPr>
                      <w:rFonts w:ascii="Trebuchet MS" w:hAnsi="Trebuchet MS"/>
                      <w:b/>
                      <w:sz w:val="26"/>
                      <w:szCs w:val="26"/>
                    </w:rPr>
                    <w:t>și cercetării</w:t>
                  </w:r>
                </w:p>
                <w:p w14:paraId="4FDB6BC7" w14:textId="77777777" w:rsidR="00E16DA7" w:rsidRPr="00AD4AB8" w:rsidRDefault="00E16DA7" w:rsidP="00AD4AB8">
                  <w:pPr>
                    <w:autoSpaceDE w:val="0"/>
                    <w:autoSpaceDN w:val="0"/>
                    <w:adjustRightInd w:val="0"/>
                    <w:jc w:val="center"/>
                    <w:rPr>
                      <w:rFonts w:ascii="Trebuchet MS" w:hAnsi="Trebuchet MS"/>
                      <w:b/>
                      <w:bCs/>
                      <w:sz w:val="26"/>
                      <w:szCs w:val="26"/>
                    </w:rPr>
                  </w:pPr>
                </w:p>
                <w:p w14:paraId="2FC29061" w14:textId="208F0247" w:rsidR="00E16DA7" w:rsidRPr="00AD4AB8" w:rsidRDefault="000F4712" w:rsidP="00AD4AB8">
                  <w:pPr>
                    <w:autoSpaceDE w:val="0"/>
                    <w:autoSpaceDN w:val="0"/>
                    <w:adjustRightInd w:val="0"/>
                    <w:jc w:val="center"/>
                    <w:rPr>
                      <w:rFonts w:ascii="Trebuchet MS" w:hAnsi="Trebuchet MS"/>
                      <w:b/>
                      <w:bCs/>
                      <w:sz w:val="26"/>
                      <w:szCs w:val="26"/>
                    </w:rPr>
                  </w:pPr>
                  <w:r w:rsidRPr="00AD4AB8">
                    <w:rPr>
                      <w:rFonts w:ascii="Trebuchet MS" w:hAnsi="Trebuchet MS"/>
                      <w:b/>
                      <w:bCs/>
                      <w:sz w:val="26"/>
                      <w:szCs w:val="26"/>
                    </w:rPr>
                    <w:t>Daniel-Ovidiu DAVID</w:t>
                  </w:r>
                </w:p>
                <w:p w14:paraId="7A554EFB" w14:textId="77777777" w:rsidR="00E16DA7" w:rsidRDefault="00E16DA7" w:rsidP="00AD4AB8">
                  <w:pPr>
                    <w:autoSpaceDE w:val="0"/>
                    <w:autoSpaceDN w:val="0"/>
                    <w:adjustRightInd w:val="0"/>
                    <w:jc w:val="center"/>
                    <w:rPr>
                      <w:rFonts w:ascii="Trebuchet MS" w:hAnsi="Trebuchet MS"/>
                      <w:b/>
                      <w:sz w:val="26"/>
                      <w:szCs w:val="26"/>
                    </w:rPr>
                  </w:pPr>
                </w:p>
                <w:p w14:paraId="1DB02746" w14:textId="77777777" w:rsidR="00AD4AB8" w:rsidRPr="00AD4AB8" w:rsidRDefault="00AD4AB8" w:rsidP="00AD4AB8">
                  <w:pPr>
                    <w:autoSpaceDE w:val="0"/>
                    <w:autoSpaceDN w:val="0"/>
                    <w:adjustRightInd w:val="0"/>
                    <w:jc w:val="center"/>
                    <w:rPr>
                      <w:rFonts w:ascii="Trebuchet MS" w:hAnsi="Trebuchet MS"/>
                      <w:b/>
                      <w:sz w:val="26"/>
                      <w:szCs w:val="26"/>
                    </w:rPr>
                  </w:pPr>
                </w:p>
              </w:tc>
            </w:tr>
            <w:tr w:rsidR="000C4709" w:rsidRPr="00AD4AB8" w14:paraId="0A916EB5" w14:textId="77777777" w:rsidTr="0049008A">
              <w:trPr>
                <w:trHeight w:val="1047"/>
              </w:trPr>
              <w:tc>
                <w:tcPr>
                  <w:tcW w:w="5305" w:type="dxa"/>
                </w:tcPr>
                <w:p w14:paraId="61ED7DF9" w14:textId="77777777"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Ministrul transporturilor și infrastructurii</w:t>
                  </w:r>
                </w:p>
                <w:p w14:paraId="6F06AC65" w14:textId="0C95E0FF" w:rsidR="008D3766" w:rsidRDefault="008D3766" w:rsidP="008D3766">
                  <w:pPr>
                    <w:autoSpaceDE w:val="0"/>
                    <w:autoSpaceDN w:val="0"/>
                    <w:adjustRightInd w:val="0"/>
                    <w:jc w:val="center"/>
                    <w:rPr>
                      <w:rFonts w:ascii="Trebuchet MS" w:hAnsi="Trebuchet MS"/>
                      <w:b/>
                      <w:bCs/>
                      <w:sz w:val="26"/>
                      <w:szCs w:val="26"/>
                    </w:rPr>
                  </w:pPr>
                </w:p>
                <w:p w14:paraId="6E1090F4" w14:textId="77777777"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bCs/>
                      <w:sz w:val="26"/>
                      <w:szCs w:val="26"/>
                      <w:lang w:val="it-IT"/>
                    </w:rPr>
                    <w:t>Ciprian-Constantin ŞERBAN</w:t>
                  </w:r>
                </w:p>
                <w:p w14:paraId="3A7E1478" w14:textId="77777777" w:rsidR="000F4712" w:rsidRDefault="000F4712" w:rsidP="00AD4AB8">
                  <w:pPr>
                    <w:autoSpaceDE w:val="0"/>
                    <w:autoSpaceDN w:val="0"/>
                    <w:adjustRightInd w:val="0"/>
                    <w:jc w:val="center"/>
                    <w:rPr>
                      <w:rFonts w:ascii="Trebuchet MS" w:hAnsi="Trebuchet MS"/>
                      <w:b/>
                      <w:bCs/>
                      <w:sz w:val="26"/>
                      <w:szCs w:val="26"/>
                    </w:rPr>
                  </w:pPr>
                </w:p>
                <w:p w14:paraId="77E41B28" w14:textId="77777777" w:rsidR="004239D2" w:rsidRDefault="004239D2" w:rsidP="00AD4AB8">
                  <w:pPr>
                    <w:autoSpaceDE w:val="0"/>
                    <w:autoSpaceDN w:val="0"/>
                    <w:adjustRightInd w:val="0"/>
                    <w:jc w:val="center"/>
                    <w:rPr>
                      <w:rFonts w:ascii="Trebuchet MS" w:hAnsi="Trebuchet MS"/>
                      <w:b/>
                      <w:bCs/>
                      <w:sz w:val="26"/>
                      <w:szCs w:val="26"/>
                    </w:rPr>
                  </w:pPr>
                </w:p>
                <w:p w14:paraId="12DBCDE4" w14:textId="77777777" w:rsidR="004239D2" w:rsidRDefault="004239D2" w:rsidP="00AD4AB8">
                  <w:pPr>
                    <w:autoSpaceDE w:val="0"/>
                    <w:autoSpaceDN w:val="0"/>
                    <w:adjustRightInd w:val="0"/>
                    <w:jc w:val="center"/>
                    <w:rPr>
                      <w:rFonts w:ascii="Trebuchet MS" w:hAnsi="Trebuchet MS"/>
                      <w:b/>
                      <w:bCs/>
                      <w:sz w:val="26"/>
                      <w:szCs w:val="26"/>
                    </w:rPr>
                  </w:pPr>
                </w:p>
                <w:p w14:paraId="007DEF9E" w14:textId="6958E87C" w:rsidR="004813D6" w:rsidRPr="00AD4AB8" w:rsidRDefault="004813D6" w:rsidP="00AD4AB8">
                  <w:pPr>
                    <w:autoSpaceDE w:val="0"/>
                    <w:autoSpaceDN w:val="0"/>
                    <w:adjustRightInd w:val="0"/>
                    <w:jc w:val="center"/>
                    <w:rPr>
                      <w:rFonts w:ascii="Trebuchet MS" w:hAnsi="Trebuchet MS"/>
                      <w:b/>
                      <w:bCs/>
                      <w:sz w:val="26"/>
                      <w:szCs w:val="26"/>
                    </w:rPr>
                  </w:pPr>
                </w:p>
              </w:tc>
              <w:tc>
                <w:tcPr>
                  <w:tcW w:w="4901" w:type="dxa"/>
                </w:tcPr>
                <w:p w14:paraId="4F3EAAEB" w14:textId="56299FF8" w:rsidR="00B63932" w:rsidRPr="00AD4AB8" w:rsidRDefault="00B63932" w:rsidP="00AD4AB8">
                  <w:pPr>
                    <w:autoSpaceDE w:val="0"/>
                    <w:autoSpaceDN w:val="0"/>
                    <w:adjustRightInd w:val="0"/>
                    <w:jc w:val="center"/>
                    <w:rPr>
                      <w:rFonts w:ascii="Trebuchet MS" w:hAnsi="Trebuchet MS"/>
                      <w:b/>
                      <w:bCs/>
                      <w:sz w:val="26"/>
                      <w:szCs w:val="26"/>
                    </w:rPr>
                  </w:pPr>
                  <w:r w:rsidRPr="00AD4AB8">
                    <w:rPr>
                      <w:rFonts w:ascii="Trebuchet MS" w:hAnsi="Trebuchet MS"/>
                      <w:b/>
                      <w:sz w:val="26"/>
                      <w:szCs w:val="26"/>
                    </w:rPr>
                    <w:t>Ministrul culturii</w:t>
                  </w:r>
                </w:p>
                <w:p w14:paraId="72A0AF70" w14:textId="77777777" w:rsidR="00B63932" w:rsidRPr="00AD4AB8" w:rsidRDefault="00B63932" w:rsidP="00AD4AB8">
                  <w:pPr>
                    <w:autoSpaceDE w:val="0"/>
                    <w:autoSpaceDN w:val="0"/>
                    <w:adjustRightInd w:val="0"/>
                    <w:jc w:val="center"/>
                    <w:rPr>
                      <w:rFonts w:ascii="Trebuchet MS" w:hAnsi="Trebuchet MS"/>
                      <w:b/>
                      <w:sz w:val="26"/>
                      <w:szCs w:val="26"/>
                    </w:rPr>
                  </w:pPr>
                </w:p>
                <w:p w14:paraId="38339B66" w14:textId="76C58263" w:rsidR="006A594A" w:rsidRPr="00AD4AB8" w:rsidRDefault="00EF14FC" w:rsidP="00AD4AB8">
                  <w:pPr>
                    <w:autoSpaceDE w:val="0"/>
                    <w:autoSpaceDN w:val="0"/>
                    <w:adjustRightInd w:val="0"/>
                    <w:jc w:val="center"/>
                    <w:rPr>
                      <w:rFonts w:ascii="Trebuchet MS" w:hAnsi="Trebuchet MS"/>
                      <w:b/>
                      <w:bCs/>
                      <w:sz w:val="26"/>
                      <w:szCs w:val="26"/>
                    </w:rPr>
                  </w:pPr>
                  <w:r w:rsidRPr="00AD4AB8">
                    <w:rPr>
                      <w:rFonts w:ascii="Trebuchet MS" w:hAnsi="Trebuchet MS"/>
                      <w:b/>
                      <w:bCs/>
                      <w:sz w:val="26"/>
                      <w:szCs w:val="26"/>
                    </w:rPr>
                    <w:t>DEMETER András István</w:t>
                  </w:r>
                </w:p>
                <w:p w14:paraId="7A5E312C" w14:textId="2EB0A013" w:rsidR="0077623C" w:rsidRPr="00AD4AB8" w:rsidRDefault="0077623C" w:rsidP="00AD4AB8">
                  <w:pPr>
                    <w:autoSpaceDE w:val="0"/>
                    <w:autoSpaceDN w:val="0"/>
                    <w:adjustRightInd w:val="0"/>
                    <w:jc w:val="center"/>
                    <w:rPr>
                      <w:rFonts w:ascii="Trebuchet MS" w:hAnsi="Trebuchet MS"/>
                      <w:b/>
                      <w:bCs/>
                      <w:sz w:val="26"/>
                      <w:szCs w:val="26"/>
                    </w:rPr>
                  </w:pPr>
                </w:p>
              </w:tc>
            </w:tr>
            <w:tr w:rsidR="000C4709" w:rsidRPr="00AD4AB8" w14:paraId="711B820D" w14:textId="77777777" w:rsidTr="0049008A">
              <w:trPr>
                <w:trHeight w:val="98"/>
              </w:trPr>
              <w:tc>
                <w:tcPr>
                  <w:tcW w:w="5305" w:type="dxa"/>
                </w:tcPr>
                <w:p w14:paraId="3698E923" w14:textId="77777777" w:rsidR="008D3766" w:rsidRPr="00AD4AB8" w:rsidRDefault="008D3766" w:rsidP="008D3766">
                  <w:pPr>
                    <w:autoSpaceDE w:val="0"/>
                    <w:autoSpaceDN w:val="0"/>
                    <w:adjustRightInd w:val="0"/>
                    <w:jc w:val="center"/>
                    <w:rPr>
                      <w:rFonts w:ascii="Trebuchet MS" w:hAnsi="Trebuchet MS"/>
                      <w:b/>
                      <w:sz w:val="26"/>
                      <w:szCs w:val="26"/>
                    </w:rPr>
                  </w:pPr>
                  <w:r w:rsidRPr="00AD4AB8">
                    <w:rPr>
                      <w:rFonts w:ascii="Trebuchet MS" w:hAnsi="Trebuchet MS"/>
                      <w:b/>
                      <w:sz w:val="26"/>
                      <w:szCs w:val="26"/>
                    </w:rPr>
                    <w:t>Ministrul sănătății</w:t>
                  </w:r>
                </w:p>
                <w:p w14:paraId="2334AAE6" w14:textId="77777777" w:rsidR="008D3766" w:rsidRDefault="008D3766" w:rsidP="008D3766">
                  <w:pPr>
                    <w:autoSpaceDE w:val="0"/>
                    <w:autoSpaceDN w:val="0"/>
                    <w:adjustRightInd w:val="0"/>
                    <w:jc w:val="center"/>
                    <w:rPr>
                      <w:rFonts w:ascii="Trebuchet MS" w:hAnsi="Trebuchet MS"/>
                      <w:b/>
                      <w:bCs/>
                      <w:sz w:val="26"/>
                      <w:szCs w:val="26"/>
                    </w:rPr>
                  </w:pPr>
                </w:p>
                <w:p w14:paraId="19BD1133" w14:textId="06863A13" w:rsidR="00E16DA7" w:rsidRPr="00AD4AB8" w:rsidRDefault="008D3766" w:rsidP="008D3766">
                  <w:pPr>
                    <w:autoSpaceDE w:val="0"/>
                    <w:autoSpaceDN w:val="0"/>
                    <w:adjustRightInd w:val="0"/>
                    <w:jc w:val="center"/>
                    <w:rPr>
                      <w:rFonts w:ascii="Trebuchet MS" w:hAnsi="Trebuchet MS"/>
                      <w:b/>
                      <w:sz w:val="26"/>
                      <w:szCs w:val="26"/>
                    </w:rPr>
                  </w:pPr>
                  <w:r w:rsidRPr="00AD4AB8">
                    <w:rPr>
                      <w:rFonts w:ascii="Trebuchet MS" w:hAnsi="Trebuchet MS"/>
                      <w:b/>
                      <w:bCs/>
                      <w:sz w:val="26"/>
                      <w:szCs w:val="26"/>
                      <w:lang w:val="it-IT"/>
                    </w:rPr>
                    <w:t>Alexandru-Florin ROGOBETE</w:t>
                  </w:r>
                </w:p>
              </w:tc>
              <w:tc>
                <w:tcPr>
                  <w:tcW w:w="4901" w:type="dxa"/>
                </w:tcPr>
                <w:p w14:paraId="083D17E0" w14:textId="77777777" w:rsidR="00E16DA7" w:rsidRPr="00AD4AB8" w:rsidRDefault="00E16DA7" w:rsidP="00AD4AB8">
                  <w:pPr>
                    <w:jc w:val="center"/>
                    <w:rPr>
                      <w:rFonts w:ascii="Trebuchet MS" w:hAnsi="Trebuchet MS"/>
                      <w:b/>
                      <w:sz w:val="26"/>
                      <w:szCs w:val="26"/>
                    </w:rPr>
                  </w:pPr>
                  <w:r w:rsidRPr="00AD4AB8">
                    <w:rPr>
                      <w:rFonts w:ascii="Trebuchet MS" w:hAnsi="Trebuchet MS"/>
                      <w:b/>
                      <w:sz w:val="26"/>
                      <w:szCs w:val="26"/>
                    </w:rPr>
                    <w:t>Ministrul mediului, apelor și pădurilor</w:t>
                  </w:r>
                </w:p>
                <w:p w14:paraId="2AC99284" w14:textId="77777777" w:rsidR="00E16DA7" w:rsidRPr="00AD4AB8" w:rsidRDefault="00E16DA7" w:rsidP="00AD4AB8">
                  <w:pPr>
                    <w:jc w:val="center"/>
                    <w:rPr>
                      <w:rFonts w:ascii="Trebuchet MS" w:hAnsi="Trebuchet MS"/>
                      <w:b/>
                      <w:sz w:val="26"/>
                      <w:szCs w:val="26"/>
                    </w:rPr>
                  </w:pPr>
                </w:p>
                <w:p w14:paraId="04A11097" w14:textId="666EB0F5" w:rsidR="00AD4AB8" w:rsidRDefault="00EF14FC" w:rsidP="00AD4AB8">
                  <w:pPr>
                    <w:jc w:val="center"/>
                    <w:rPr>
                      <w:rFonts w:ascii="Trebuchet MS" w:hAnsi="Trebuchet MS"/>
                      <w:b/>
                      <w:bCs/>
                      <w:sz w:val="26"/>
                      <w:szCs w:val="26"/>
                    </w:rPr>
                  </w:pPr>
                  <w:r w:rsidRPr="00AD4AB8">
                    <w:rPr>
                      <w:rFonts w:ascii="Trebuchet MS" w:hAnsi="Trebuchet MS"/>
                      <w:b/>
                      <w:bCs/>
                      <w:sz w:val="26"/>
                      <w:szCs w:val="26"/>
                      <w:lang w:val="it-IT"/>
                    </w:rPr>
                    <w:t>Diana-Anda BUZOIANU</w:t>
                  </w:r>
                </w:p>
                <w:p w14:paraId="2B64FBE8" w14:textId="77777777" w:rsidR="00AD4AB8" w:rsidRDefault="00AD4AB8" w:rsidP="00AD4AB8">
                  <w:pPr>
                    <w:jc w:val="center"/>
                    <w:rPr>
                      <w:rFonts w:ascii="Trebuchet MS" w:hAnsi="Trebuchet MS"/>
                      <w:b/>
                      <w:bCs/>
                      <w:sz w:val="26"/>
                      <w:szCs w:val="26"/>
                    </w:rPr>
                  </w:pPr>
                </w:p>
                <w:p w14:paraId="70199F10" w14:textId="77777777" w:rsidR="004239D2" w:rsidRDefault="004239D2" w:rsidP="00AD4AB8">
                  <w:pPr>
                    <w:jc w:val="center"/>
                    <w:rPr>
                      <w:rFonts w:ascii="Trebuchet MS" w:hAnsi="Trebuchet MS"/>
                      <w:b/>
                      <w:bCs/>
                      <w:sz w:val="26"/>
                      <w:szCs w:val="26"/>
                    </w:rPr>
                  </w:pPr>
                </w:p>
                <w:p w14:paraId="45BDCD7B" w14:textId="77777777" w:rsidR="004239D2" w:rsidRDefault="004239D2" w:rsidP="00AD4AB8">
                  <w:pPr>
                    <w:jc w:val="center"/>
                    <w:rPr>
                      <w:rFonts w:ascii="Trebuchet MS" w:hAnsi="Trebuchet MS"/>
                      <w:b/>
                      <w:bCs/>
                      <w:sz w:val="26"/>
                      <w:szCs w:val="26"/>
                    </w:rPr>
                  </w:pPr>
                </w:p>
                <w:p w14:paraId="0549890E" w14:textId="21F81802" w:rsidR="004239D2" w:rsidRPr="00AD4AB8" w:rsidRDefault="004239D2" w:rsidP="00AD4AB8">
                  <w:pPr>
                    <w:jc w:val="center"/>
                    <w:rPr>
                      <w:rFonts w:ascii="Trebuchet MS" w:hAnsi="Trebuchet MS"/>
                      <w:b/>
                      <w:bCs/>
                      <w:sz w:val="26"/>
                      <w:szCs w:val="26"/>
                    </w:rPr>
                  </w:pPr>
                </w:p>
              </w:tc>
            </w:tr>
            <w:tr w:rsidR="000C4709" w:rsidRPr="00AD4AB8" w14:paraId="5B39290A" w14:textId="77777777" w:rsidTr="0049008A">
              <w:trPr>
                <w:trHeight w:val="98"/>
              </w:trPr>
              <w:tc>
                <w:tcPr>
                  <w:tcW w:w="5305" w:type="dxa"/>
                </w:tcPr>
                <w:p w14:paraId="6B858422" w14:textId="04F2BA55" w:rsidR="00AD4AB8" w:rsidRDefault="00AD4AB8" w:rsidP="00E16DA7">
                  <w:pPr>
                    <w:autoSpaceDE w:val="0"/>
                    <w:autoSpaceDN w:val="0"/>
                    <w:adjustRightInd w:val="0"/>
                    <w:rPr>
                      <w:rFonts w:ascii="Trebuchet MS" w:hAnsi="Trebuchet MS"/>
                      <w:b/>
                      <w:bCs/>
                      <w:sz w:val="22"/>
                      <w:szCs w:val="26"/>
                      <w:lang w:val="it-IT"/>
                    </w:rPr>
                  </w:pPr>
                </w:p>
                <w:p w14:paraId="6EE2F876" w14:textId="77777777" w:rsidR="004239D2" w:rsidRPr="0049008A" w:rsidRDefault="004239D2" w:rsidP="00E16DA7">
                  <w:pPr>
                    <w:autoSpaceDE w:val="0"/>
                    <w:autoSpaceDN w:val="0"/>
                    <w:adjustRightInd w:val="0"/>
                    <w:rPr>
                      <w:rFonts w:ascii="Trebuchet MS" w:hAnsi="Trebuchet MS"/>
                      <w:b/>
                      <w:bCs/>
                      <w:sz w:val="22"/>
                      <w:szCs w:val="26"/>
                      <w:lang w:val="it-IT"/>
                    </w:rPr>
                  </w:pPr>
                </w:p>
                <w:p w14:paraId="7C7CA021" w14:textId="5E46C0E9" w:rsidR="008D3766" w:rsidRPr="00AD4AB8" w:rsidRDefault="00472308" w:rsidP="008D3766">
                  <w:pPr>
                    <w:autoSpaceDE w:val="0"/>
                    <w:autoSpaceDN w:val="0"/>
                    <w:adjustRightInd w:val="0"/>
                    <w:jc w:val="center"/>
                    <w:rPr>
                      <w:rFonts w:ascii="Trebuchet MS" w:hAnsi="Trebuchet MS"/>
                      <w:b/>
                      <w:sz w:val="26"/>
                      <w:szCs w:val="26"/>
                    </w:rPr>
                  </w:pPr>
                  <w:r>
                    <w:rPr>
                      <w:rFonts w:ascii="Trebuchet MS" w:hAnsi="Trebuchet MS"/>
                      <w:b/>
                      <w:sz w:val="26"/>
                      <w:szCs w:val="26"/>
                    </w:rPr>
                    <w:t xml:space="preserve"> Președintele </w:t>
                  </w:r>
                  <w:r w:rsidR="008D3766" w:rsidRPr="00AD4AB8">
                    <w:rPr>
                      <w:rFonts w:ascii="Trebuchet MS" w:hAnsi="Trebuchet MS"/>
                      <w:b/>
                      <w:sz w:val="26"/>
                      <w:szCs w:val="26"/>
                    </w:rPr>
                    <w:t>Agenți</w:t>
                  </w:r>
                  <w:r>
                    <w:rPr>
                      <w:rFonts w:ascii="Trebuchet MS" w:hAnsi="Trebuchet MS"/>
                      <w:b/>
                      <w:sz w:val="26"/>
                      <w:szCs w:val="26"/>
                    </w:rPr>
                    <w:t>ei</w:t>
                  </w:r>
                  <w:r w:rsidR="008D3766" w:rsidRPr="00AD4AB8">
                    <w:rPr>
                      <w:rFonts w:ascii="Trebuchet MS" w:hAnsi="Trebuchet MS"/>
                      <w:b/>
                      <w:sz w:val="26"/>
                      <w:szCs w:val="26"/>
                    </w:rPr>
                    <w:t xml:space="preserve"> Național</w:t>
                  </w:r>
                  <w:r>
                    <w:rPr>
                      <w:rFonts w:ascii="Trebuchet MS" w:hAnsi="Trebuchet MS"/>
                      <w:b/>
                      <w:sz w:val="26"/>
                      <w:szCs w:val="26"/>
                    </w:rPr>
                    <w:t>e</w:t>
                  </w:r>
                  <w:bookmarkStart w:id="22" w:name="_GoBack"/>
                  <w:bookmarkEnd w:id="22"/>
                  <w:r w:rsidR="008D3766" w:rsidRPr="00AD4AB8">
                    <w:rPr>
                      <w:rFonts w:ascii="Trebuchet MS" w:hAnsi="Trebuchet MS"/>
                      <w:b/>
                      <w:sz w:val="26"/>
                      <w:szCs w:val="26"/>
                    </w:rPr>
                    <w:t xml:space="preserve"> pentru Achiziții Publice</w:t>
                  </w:r>
                </w:p>
                <w:p w14:paraId="54180933" w14:textId="5B577916" w:rsidR="008D3766" w:rsidRPr="00AD4AB8" w:rsidRDefault="008D3766" w:rsidP="008D3766">
                  <w:pPr>
                    <w:autoSpaceDE w:val="0"/>
                    <w:autoSpaceDN w:val="0"/>
                    <w:adjustRightInd w:val="0"/>
                    <w:jc w:val="center"/>
                    <w:rPr>
                      <w:rFonts w:ascii="Trebuchet MS" w:hAnsi="Trebuchet MS"/>
                      <w:b/>
                      <w:sz w:val="26"/>
                      <w:szCs w:val="26"/>
                    </w:rPr>
                  </w:pPr>
                </w:p>
                <w:p w14:paraId="6AAAC5FE" w14:textId="446D4D3E" w:rsidR="00AD4AB8"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Iuliana FECLISTOV</w:t>
                  </w:r>
                </w:p>
              </w:tc>
              <w:tc>
                <w:tcPr>
                  <w:tcW w:w="4901" w:type="dxa"/>
                </w:tcPr>
                <w:p w14:paraId="608DC228" w14:textId="64267330" w:rsidR="000F4712" w:rsidRPr="00AD4AB8" w:rsidRDefault="00472308" w:rsidP="000F4712">
                  <w:pPr>
                    <w:autoSpaceDE w:val="0"/>
                    <w:autoSpaceDN w:val="0"/>
                    <w:adjustRightInd w:val="0"/>
                    <w:jc w:val="center"/>
                    <w:rPr>
                      <w:rFonts w:ascii="Trebuchet MS" w:hAnsi="Trebuchet MS"/>
                      <w:b/>
                      <w:sz w:val="26"/>
                      <w:szCs w:val="26"/>
                    </w:rPr>
                  </w:pPr>
                  <w:r>
                    <w:rPr>
                      <w:rFonts w:ascii="Trebuchet MS" w:hAnsi="Trebuchet MS"/>
                      <w:b/>
                      <w:sz w:val="26"/>
                      <w:szCs w:val="26"/>
                    </w:rPr>
                    <w:t xml:space="preserve">Președintele </w:t>
                  </w:r>
                  <w:r w:rsidR="000F4712" w:rsidRPr="00AD4AB8">
                    <w:rPr>
                      <w:rFonts w:ascii="Trebuchet MS" w:hAnsi="Trebuchet MS"/>
                      <w:b/>
                      <w:sz w:val="26"/>
                      <w:szCs w:val="26"/>
                    </w:rPr>
                    <w:t>Autorit</w:t>
                  </w:r>
                  <w:r>
                    <w:rPr>
                      <w:rFonts w:ascii="Trebuchet MS" w:hAnsi="Trebuchet MS"/>
                      <w:b/>
                      <w:sz w:val="26"/>
                      <w:szCs w:val="26"/>
                    </w:rPr>
                    <w:t>ății</w:t>
                  </w:r>
                  <w:r w:rsidR="000F4712" w:rsidRPr="00AD4AB8">
                    <w:rPr>
                      <w:rFonts w:ascii="Trebuchet MS" w:hAnsi="Trebuchet MS"/>
                      <w:b/>
                      <w:sz w:val="26"/>
                      <w:szCs w:val="26"/>
                    </w:rPr>
                    <w:t xml:space="preserve"> Național</w:t>
                  </w:r>
                  <w:r>
                    <w:rPr>
                      <w:rFonts w:ascii="Trebuchet MS" w:hAnsi="Trebuchet MS"/>
                      <w:b/>
                      <w:sz w:val="26"/>
                      <w:szCs w:val="26"/>
                    </w:rPr>
                    <w:t>e</w:t>
                  </w:r>
                  <w:r w:rsidR="000F4712" w:rsidRPr="00AD4AB8">
                    <w:rPr>
                      <w:rFonts w:ascii="Trebuchet MS" w:hAnsi="Trebuchet MS"/>
                      <w:b/>
                      <w:sz w:val="26"/>
                      <w:szCs w:val="26"/>
                    </w:rPr>
                    <w:t xml:space="preserve"> de Supraveghere a Prelucrării Datelor cu Caracter Personal</w:t>
                  </w:r>
                </w:p>
                <w:p w14:paraId="395E53B8" w14:textId="77777777" w:rsidR="000F4712" w:rsidRPr="00AD4AB8" w:rsidRDefault="000F4712" w:rsidP="000F4712">
                  <w:pPr>
                    <w:autoSpaceDE w:val="0"/>
                    <w:autoSpaceDN w:val="0"/>
                    <w:adjustRightInd w:val="0"/>
                    <w:jc w:val="center"/>
                    <w:rPr>
                      <w:rFonts w:ascii="Trebuchet MS" w:hAnsi="Trebuchet MS"/>
                      <w:b/>
                      <w:sz w:val="26"/>
                      <w:szCs w:val="26"/>
                    </w:rPr>
                  </w:pPr>
                </w:p>
                <w:p w14:paraId="72BE95DA" w14:textId="77777777" w:rsidR="000F4712" w:rsidRPr="00AD4AB8" w:rsidRDefault="000F4712" w:rsidP="000F4712">
                  <w:pPr>
                    <w:autoSpaceDE w:val="0"/>
                    <w:autoSpaceDN w:val="0"/>
                    <w:adjustRightInd w:val="0"/>
                    <w:jc w:val="center"/>
                    <w:rPr>
                      <w:rFonts w:ascii="Trebuchet MS" w:hAnsi="Trebuchet MS"/>
                      <w:b/>
                      <w:sz w:val="26"/>
                      <w:szCs w:val="26"/>
                    </w:rPr>
                  </w:pPr>
                  <w:r w:rsidRPr="00AD4AB8">
                    <w:rPr>
                      <w:rFonts w:ascii="Trebuchet MS" w:hAnsi="Trebuchet MS"/>
                      <w:b/>
                      <w:bCs/>
                      <w:sz w:val="26"/>
                      <w:szCs w:val="26"/>
                    </w:rPr>
                    <w:t>Ancuța Gianina</w:t>
                  </w:r>
                  <w:r w:rsidRPr="00AD4AB8">
                    <w:rPr>
                      <w:rFonts w:ascii="Trebuchet MS" w:hAnsi="Trebuchet MS"/>
                      <w:bCs/>
                      <w:sz w:val="26"/>
                      <w:szCs w:val="26"/>
                    </w:rPr>
                    <w:t xml:space="preserve"> </w:t>
                  </w:r>
                  <w:r w:rsidRPr="00AD4AB8">
                    <w:rPr>
                      <w:rFonts w:ascii="Trebuchet MS" w:hAnsi="Trebuchet MS"/>
                      <w:b/>
                      <w:sz w:val="26"/>
                      <w:szCs w:val="26"/>
                    </w:rPr>
                    <w:t>OPRE</w:t>
                  </w:r>
                </w:p>
                <w:p w14:paraId="347A847B" w14:textId="77777777" w:rsidR="00E16DA7" w:rsidRPr="00AD4AB8" w:rsidRDefault="00E16DA7" w:rsidP="000F4712">
                  <w:pPr>
                    <w:jc w:val="center"/>
                    <w:rPr>
                      <w:rFonts w:ascii="Trebuchet MS" w:hAnsi="Trebuchet MS"/>
                      <w:b/>
                      <w:sz w:val="26"/>
                      <w:szCs w:val="26"/>
                    </w:rPr>
                  </w:pPr>
                </w:p>
              </w:tc>
            </w:tr>
            <w:tr w:rsidR="008D3766" w:rsidRPr="00AD4AB8" w14:paraId="7BA4338E" w14:textId="77777777" w:rsidTr="0049008A">
              <w:trPr>
                <w:trHeight w:val="98"/>
              </w:trPr>
              <w:tc>
                <w:tcPr>
                  <w:tcW w:w="10206" w:type="dxa"/>
                  <w:gridSpan w:val="2"/>
                </w:tcPr>
                <w:p w14:paraId="4B74C599" w14:textId="1D80CFD6" w:rsidR="007C7056" w:rsidRDefault="007C7056" w:rsidP="008D3766">
                  <w:pPr>
                    <w:autoSpaceDE w:val="0"/>
                    <w:autoSpaceDN w:val="0"/>
                    <w:adjustRightInd w:val="0"/>
                    <w:jc w:val="center"/>
                    <w:rPr>
                      <w:rFonts w:ascii="Trebuchet MS" w:hAnsi="Trebuchet MS"/>
                      <w:b/>
                      <w:sz w:val="22"/>
                      <w:szCs w:val="26"/>
                    </w:rPr>
                  </w:pPr>
                </w:p>
                <w:p w14:paraId="71B20AA6" w14:textId="564F6E33" w:rsidR="004239D2" w:rsidRDefault="004239D2" w:rsidP="008D3766">
                  <w:pPr>
                    <w:autoSpaceDE w:val="0"/>
                    <w:autoSpaceDN w:val="0"/>
                    <w:adjustRightInd w:val="0"/>
                    <w:jc w:val="center"/>
                    <w:rPr>
                      <w:rFonts w:ascii="Trebuchet MS" w:hAnsi="Trebuchet MS"/>
                      <w:b/>
                      <w:sz w:val="22"/>
                      <w:szCs w:val="26"/>
                    </w:rPr>
                  </w:pPr>
                </w:p>
                <w:p w14:paraId="404389F2" w14:textId="7A0FE692" w:rsidR="004239D2" w:rsidRDefault="004239D2" w:rsidP="008D3766">
                  <w:pPr>
                    <w:autoSpaceDE w:val="0"/>
                    <w:autoSpaceDN w:val="0"/>
                    <w:adjustRightInd w:val="0"/>
                    <w:jc w:val="center"/>
                    <w:rPr>
                      <w:rFonts w:ascii="Trebuchet MS" w:hAnsi="Trebuchet MS"/>
                      <w:b/>
                      <w:sz w:val="22"/>
                      <w:szCs w:val="26"/>
                    </w:rPr>
                  </w:pPr>
                </w:p>
                <w:p w14:paraId="4F0D7130" w14:textId="51BC2BE8" w:rsidR="004239D2" w:rsidRDefault="004239D2" w:rsidP="008D3766">
                  <w:pPr>
                    <w:autoSpaceDE w:val="0"/>
                    <w:autoSpaceDN w:val="0"/>
                    <w:adjustRightInd w:val="0"/>
                    <w:jc w:val="center"/>
                    <w:rPr>
                      <w:rFonts w:ascii="Trebuchet MS" w:hAnsi="Trebuchet MS"/>
                      <w:b/>
                      <w:sz w:val="22"/>
                      <w:szCs w:val="26"/>
                    </w:rPr>
                  </w:pPr>
                </w:p>
                <w:p w14:paraId="3AED4B95" w14:textId="77777777" w:rsidR="004239D2" w:rsidRPr="0049008A" w:rsidRDefault="004239D2" w:rsidP="008D3766">
                  <w:pPr>
                    <w:autoSpaceDE w:val="0"/>
                    <w:autoSpaceDN w:val="0"/>
                    <w:adjustRightInd w:val="0"/>
                    <w:jc w:val="center"/>
                    <w:rPr>
                      <w:rFonts w:ascii="Trebuchet MS" w:hAnsi="Trebuchet MS"/>
                      <w:b/>
                      <w:sz w:val="22"/>
                      <w:szCs w:val="26"/>
                    </w:rPr>
                  </w:pPr>
                </w:p>
                <w:p w14:paraId="4A0E2F0C" w14:textId="73F2FA2F"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Ministrul finanțelor</w:t>
                  </w:r>
                </w:p>
                <w:p w14:paraId="4C6D595A" w14:textId="77777777" w:rsidR="008D3766" w:rsidRPr="0049008A" w:rsidRDefault="008D3766" w:rsidP="008D3766">
                  <w:pPr>
                    <w:autoSpaceDE w:val="0"/>
                    <w:autoSpaceDN w:val="0"/>
                    <w:adjustRightInd w:val="0"/>
                    <w:jc w:val="center"/>
                    <w:rPr>
                      <w:rFonts w:ascii="Trebuchet MS" w:hAnsi="Trebuchet MS"/>
                      <w:b/>
                      <w:bCs/>
                      <w:sz w:val="22"/>
                      <w:szCs w:val="26"/>
                    </w:rPr>
                  </w:pPr>
                </w:p>
                <w:p w14:paraId="00F7ED95" w14:textId="77777777"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bCs/>
                      <w:sz w:val="26"/>
                      <w:szCs w:val="26"/>
                      <w:lang w:val="it-IT"/>
                    </w:rPr>
                    <w:t>Alexandru NAZARE</w:t>
                  </w:r>
                </w:p>
                <w:p w14:paraId="1870421D" w14:textId="77777777" w:rsidR="008D3766" w:rsidRDefault="008D3766" w:rsidP="008D3766">
                  <w:pPr>
                    <w:rPr>
                      <w:rFonts w:ascii="Trebuchet MS" w:hAnsi="Trebuchet MS"/>
                      <w:b/>
                      <w:bCs/>
                      <w:sz w:val="26"/>
                      <w:szCs w:val="26"/>
                    </w:rPr>
                  </w:pPr>
                </w:p>
                <w:p w14:paraId="2CEC2DC2" w14:textId="3C7966F9" w:rsidR="004239D2" w:rsidRPr="00AD4AB8" w:rsidRDefault="004239D2" w:rsidP="008D3766">
                  <w:pPr>
                    <w:rPr>
                      <w:rFonts w:ascii="Trebuchet MS" w:hAnsi="Trebuchet MS"/>
                      <w:b/>
                      <w:bCs/>
                      <w:sz w:val="26"/>
                      <w:szCs w:val="26"/>
                    </w:rPr>
                  </w:pPr>
                </w:p>
              </w:tc>
            </w:tr>
            <w:tr w:rsidR="008D3766" w:rsidRPr="00AD4AB8" w14:paraId="15A3D496" w14:textId="77777777" w:rsidTr="0049008A">
              <w:trPr>
                <w:trHeight w:val="98"/>
              </w:trPr>
              <w:tc>
                <w:tcPr>
                  <w:tcW w:w="10206" w:type="dxa"/>
                  <w:gridSpan w:val="2"/>
                </w:tcPr>
                <w:p w14:paraId="3804DF0B" w14:textId="77777777" w:rsidR="007C7056" w:rsidRPr="0049008A" w:rsidRDefault="007C7056" w:rsidP="008D3766">
                  <w:pPr>
                    <w:autoSpaceDE w:val="0"/>
                    <w:autoSpaceDN w:val="0"/>
                    <w:adjustRightInd w:val="0"/>
                    <w:jc w:val="center"/>
                    <w:rPr>
                      <w:rFonts w:ascii="Trebuchet MS" w:hAnsi="Trebuchet MS"/>
                      <w:b/>
                      <w:sz w:val="20"/>
                      <w:szCs w:val="26"/>
                    </w:rPr>
                  </w:pPr>
                </w:p>
                <w:p w14:paraId="27356EE0" w14:textId="59CD6768" w:rsidR="008D3766" w:rsidRPr="00AD4AB8" w:rsidRDefault="008D3766" w:rsidP="008D3766">
                  <w:pPr>
                    <w:autoSpaceDE w:val="0"/>
                    <w:autoSpaceDN w:val="0"/>
                    <w:adjustRightInd w:val="0"/>
                    <w:jc w:val="center"/>
                    <w:rPr>
                      <w:rFonts w:ascii="Trebuchet MS" w:hAnsi="Trebuchet MS"/>
                      <w:b/>
                      <w:bCs/>
                      <w:sz w:val="26"/>
                      <w:szCs w:val="26"/>
                    </w:rPr>
                  </w:pPr>
                  <w:r w:rsidRPr="00AD4AB8">
                    <w:rPr>
                      <w:rFonts w:ascii="Trebuchet MS" w:hAnsi="Trebuchet MS"/>
                      <w:b/>
                      <w:sz w:val="26"/>
                      <w:szCs w:val="26"/>
                    </w:rPr>
                    <w:t>Ministrul justiției</w:t>
                  </w:r>
                </w:p>
                <w:p w14:paraId="47EB3EAC" w14:textId="77777777" w:rsidR="008D3766" w:rsidRPr="00AD4AB8" w:rsidRDefault="008D3766" w:rsidP="008D3766">
                  <w:pPr>
                    <w:autoSpaceDE w:val="0"/>
                    <w:autoSpaceDN w:val="0"/>
                    <w:adjustRightInd w:val="0"/>
                    <w:jc w:val="center"/>
                    <w:rPr>
                      <w:rFonts w:ascii="Trebuchet MS" w:hAnsi="Trebuchet MS"/>
                      <w:b/>
                      <w:bCs/>
                      <w:sz w:val="26"/>
                      <w:szCs w:val="26"/>
                    </w:rPr>
                  </w:pPr>
                </w:p>
                <w:p w14:paraId="5BCE551B" w14:textId="50FEA7C2" w:rsidR="008D3766" w:rsidRDefault="008D3766" w:rsidP="008D3766">
                  <w:pPr>
                    <w:jc w:val="center"/>
                    <w:rPr>
                      <w:rFonts w:ascii="Trebuchet MS" w:hAnsi="Trebuchet MS"/>
                      <w:b/>
                      <w:bCs/>
                      <w:sz w:val="26"/>
                      <w:szCs w:val="26"/>
                    </w:rPr>
                  </w:pPr>
                  <w:r w:rsidRPr="00AD4AB8">
                    <w:rPr>
                      <w:rFonts w:ascii="Trebuchet MS" w:hAnsi="Trebuchet MS"/>
                      <w:b/>
                      <w:sz w:val="26"/>
                      <w:szCs w:val="26"/>
                    </w:rPr>
                    <w:t>Radu MARINESCU</w:t>
                  </w:r>
                </w:p>
              </w:tc>
            </w:tr>
          </w:tbl>
          <w:p w14:paraId="655AC4BF" w14:textId="77777777" w:rsidR="00F86A06" w:rsidRPr="00AD4AB8" w:rsidRDefault="00F86A06" w:rsidP="00F86A06">
            <w:pPr>
              <w:autoSpaceDE w:val="0"/>
              <w:autoSpaceDN w:val="0"/>
              <w:adjustRightInd w:val="0"/>
              <w:rPr>
                <w:rFonts w:ascii="Trebuchet MS" w:hAnsi="Trebuchet MS"/>
                <w:b/>
                <w:bCs/>
                <w:sz w:val="26"/>
                <w:szCs w:val="26"/>
              </w:rPr>
            </w:pPr>
          </w:p>
        </w:tc>
      </w:tr>
    </w:tbl>
    <w:p w14:paraId="1BA8107E" w14:textId="72B358CD" w:rsidR="00F1617A" w:rsidRPr="007C7056" w:rsidRDefault="00F1617A" w:rsidP="00AD4AB8">
      <w:pPr>
        <w:tabs>
          <w:tab w:val="left" w:pos="2040"/>
        </w:tabs>
        <w:rPr>
          <w:rFonts w:ascii="Trebuchet MS" w:hAnsi="Trebuchet MS"/>
          <w:sz w:val="16"/>
          <w:szCs w:val="16"/>
        </w:rPr>
      </w:pPr>
    </w:p>
    <w:p w14:paraId="6562B2EC" w14:textId="22DC0CED" w:rsidR="00F1617A" w:rsidRDefault="00F1617A">
      <w:pPr>
        <w:rPr>
          <w:rFonts w:ascii="Trebuchet MS" w:hAnsi="Trebuchet MS"/>
          <w:sz w:val="26"/>
          <w:szCs w:val="26"/>
        </w:rPr>
      </w:pPr>
    </w:p>
    <w:sectPr w:rsidR="00F1617A" w:rsidSect="00C35DBC">
      <w:footerReference w:type="default" r:id="rId9"/>
      <w:pgSz w:w="11907" w:h="16840" w:code="9"/>
      <w:pgMar w:top="851" w:right="709" w:bottom="851" w:left="153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71DB" w14:textId="77777777" w:rsidR="00EC0370" w:rsidRDefault="00EC0370" w:rsidP="00AA3167">
      <w:r>
        <w:separator/>
      </w:r>
    </w:p>
  </w:endnote>
  <w:endnote w:type="continuationSeparator" w:id="0">
    <w:p w14:paraId="20C6F08C" w14:textId="77777777" w:rsidR="00EC0370" w:rsidRDefault="00EC0370" w:rsidP="00AA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8FF8" w14:textId="5549357D" w:rsidR="004239D2" w:rsidRDefault="004239D2">
    <w:pPr>
      <w:pStyle w:val="Footer"/>
      <w:jc w:val="center"/>
    </w:pPr>
    <w:r>
      <w:fldChar w:fldCharType="begin"/>
    </w:r>
    <w:r>
      <w:instrText xml:space="preserve"> PAGE   \* MERGEFORMAT </w:instrText>
    </w:r>
    <w:r>
      <w:fldChar w:fldCharType="separate"/>
    </w:r>
    <w:r>
      <w:rPr>
        <w:noProof/>
      </w:rPr>
      <w:t>26</w:t>
    </w:r>
    <w:r>
      <w:rPr>
        <w:noProof/>
      </w:rPr>
      <w:fldChar w:fldCharType="end"/>
    </w:r>
  </w:p>
  <w:p w14:paraId="3EE00C96" w14:textId="77777777" w:rsidR="004239D2" w:rsidRDefault="0042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FFCB2" w14:textId="77777777" w:rsidR="00EC0370" w:rsidRDefault="00EC0370" w:rsidP="00AA3167">
      <w:r>
        <w:separator/>
      </w:r>
    </w:p>
  </w:footnote>
  <w:footnote w:type="continuationSeparator" w:id="0">
    <w:p w14:paraId="67E32274" w14:textId="77777777" w:rsidR="00EC0370" w:rsidRDefault="00EC0370" w:rsidP="00AA3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18E8"/>
    <w:multiLevelType w:val="hybridMultilevel"/>
    <w:tmpl w:val="63CC1D30"/>
    <w:lvl w:ilvl="0" w:tplc="B1D49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5C4D"/>
    <w:multiLevelType w:val="hybridMultilevel"/>
    <w:tmpl w:val="6D4675C6"/>
    <w:lvl w:ilvl="0" w:tplc="B9A8FCF8">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13F43D93"/>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336703"/>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B11728"/>
    <w:multiLevelType w:val="hybridMultilevel"/>
    <w:tmpl w:val="29642B9E"/>
    <w:lvl w:ilvl="0" w:tplc="BC20981C">
      <w:start w:val="1"/>
      <w:numFmt w:val="bullet"/>
      <w:lvlText w:val="-"/>
      <w:lvlJc w:val="left"/>
      <w:pPr>
        <w:tabs>
          <w:tab w:val="num" w:pos="720"/>
        </w:tabs>
        <w:ind w:left="720" w:hanging="360"/>
      </w:pPr>
      <w:rPr>
        <w:rFonts w:ascii="Trebuchet MS" w:hAnsi="Trebuchet MS" w:hint="default"/>
      </w:rPr>
    </w:lvl>
    <w:lvl w:ilvl="1" w:tplc="D9A8AADC" w:tentative="1">
      <w:start w:val="1"/>
      <w:numFmt w:val="bullet"/>
      <w:lvlText w:val="-"/>
      <w:lvlJc w:val="left"/>
      <w:pPr>
        <w:tabs>
          <w:tab w:val="num" w:pos="1440"/>
        </w:tabs>
        <w:ind w:left="1440" w:hanging="360"/>
      </w:pPr>
      <w:rPr>
        <w:rFonts w:ascii="Trebuchet MS" w:hAnsi="Trebuchet MS" w:hint="default"/>
      </w:rPr>
    </w:lvl>
    <w:lvl w:ilvl="2" w:tplc="442230E0" w:tentative="1">
      <w:start w:val="1"/>
      <w:numFmt w:val="bullet"/>
      <w:lvlText w:val="-"/>
      <w:lvlJc w:val="left"/>
      <w:pPr>
        <w:tabs>
          <w:tab w:val="num" w:pos="2160"/>
        </w:tabs>
        <w:ind w:left="2160" w:hanging="360"/>
      </w:pPr>
      <w:rPr>
        <w:rFonts w:ascii="Trebuchet MS" w:hAnsi="Trebuchet MS" w:hint="default"/>
      </w:rPr>
    </w:lvl>
    <w:lvl w:ilvl="3" w:tplc="5E10E8B2" w:tentative="1">
      <w:start w:val="1"/>
      <w:numFmt w:val="bullet"/>
      <w:lvlText w:val="-"/>
      <w:lvlJc w:val="left"/>
      <w:pPr>
        <w:tabs>
          <w:tab w:val="num" w:pos="2880"/>
        </w:tabs>
        <w:ind w:left="2880" w:hanging="360"/>
      </w:pPr>
      <w:rPr>
        <w:rFonts w:ascii="Trebuchet MS" w:hAnsi="Trebuchet MS" w:hint="default"/>
      </w:rPr>
    </w:lvl>
    <w:lvl w:ilvl="4" w:tplc="B4D01592" w:tentative="1">
      <w:start w:val="1"/>
      <w:numFmt w:val="bullet"/>
      <w:lvlText w:val="-"/>
      <w:lvlJc w:val="left"/>
      <w:pPr>
        <w:tabs>
          <w:tab w:val="num" w:pos="3600"/>
        </w:tabs>
        <w:ind w:left="3600" w:hanging="360"/>
      </w:pPr>
      <w:rPr>
        <w:rFonts w:ascii="Trebuchet MS" w:hAnsi="Trebuchet MS" w:hint="default"/>
      </w:rPr>
    </w:lvl>
    <w:lvl w:ilvl="5" w:tplc="0332ED58" w:tentative="1">
      <w:start w:val="1"/>
      <w:numFmt w:val="bullet"/>
      <w:lvlText w:val="-"/>
      <w:lvlJc w:val="left"/>
      <w:pPr>
        <w:tabs>
          <w:tab w:val="num" w:pos="4320"/>
        </w:tabs>
        <w:ind w:left="4320" w:hanging="360"/>
      </w:pPr>
      <w:rPr>
        <w:rFonts w:ascii="Trebuchet MS" w:hAnsi="Trebuchet MS" w:hint="default"/>
      </w:rPr>
    </w:lvl>
    <w:lvl w:ilvl="6" w:tplc="0BC84CE6" w:tentative="1">
      <w:start w:val="1"/>
      <w:numFmt w:val="bullet"/>
      <w:lvlText w:val="-"/>
      <w:lvlJc w:val="left"/>
      <w:pPr>
        <w:tabs>
          <w:tab w:val="num" w:pos="5040"/>
        </w:tabs>
        <w:ind w:left="5040" w:hanging="360"/>
      </w:pPr>
      <w:rPr>
        <w:rFonts w:ascii="Trebuchet MS" w:hAnsi="Trebuchet MS" w:hint="default"/>
      </w:rPr>
    </w:lvl>
    <w:lvl w:ilvl="7" w:tplc="6AB2C8AA" w:tentative="1">
      <w:start w:val="1"/>
      <w:numFmt w:val="bullet"/>
      <w:lvlText w:val="-"/>
      <w:lvlJc w:val="left"/>
      <w:pPr>
        <w:tabs>
          <w:tab w:val="num" w:pos="5760"/>
        </w:tabs>
        <w:ind w:left="5760" w:hanging="360"/>
      </w:pPr>
      <w:rPr>
        <w:rFonts w:ascii="Trebuchet MS" w:hAnsi="Trebuchet MS" w:hint="default"/>
      </w:rPr>
    </w:lvl>
    <w:lvl w:ilvl="8" w:tplc="A50EB8F2" w:tentative="1">
      <w:start w:val="1"/>
      <w:numFmt w:val="bullet"/>
      <w:lvlText w:val="-"/>
      <w:lvlJc w:val="left"/>
      <w:pPr>
        <w:tabs>
          <w:tab w:val="num" w:pos="6480"/>
        </w:tabs>
        <w:ind w:left="6480" w:hanging="360"/>
      </w:pPr>
      <w:rPr>
        <w:rFonts w:ascii="Trebuchet MS" w:hAnsi="Trebuchet MS" w:hint="default"/>
      </w:rPr>
    </w:lvl>
  </w:abstractNum>
  <w:abstractNum w:abstractNumId="5" w15:restartNumberingAfterBreak="0">
    <w:nsid w:val="234C6555"/>
    <w:multiLevelType w:val="multilevel"/>
    <w:tmpl w:val="FD94E166"/>
    <w:lvl w:ilvl="0">
      <w:start w:val="1"/>
      <w:numFmt w:val="decimal"/>
      <w:lvlText w:val="%1."/>
      <w:lvlJc w:val="left"/>
      <w:pPr>
        <w:ind w:left="810" w:hanging="450"/>
      </w:pPr>
      <w:rPr>
        <w:rFonts w:cs="Times New Roman" w:hint="default"/>
        <w:color w:val="003399"/>
      </w:rPr>
    </w:lvl>
    <w:lvl w:ilvl="1">
      <w:start w:val="1"/>
      <w:numFmt w:val="decimal"/>
      <w:isLgl/>
      <w:lvlText w:val="%1.%2."/>
      <w:lvlJc w:val="left"/>
      <w:pPr>
        <w:ind w:left="720" w:hanging="720"/>
      </w:pPr>
      <w:rPr>
        <w:rFonts w:cs="Times New Roman" w:hint="default"/>
        <w:color w:val="003399"/>
      </w:rPr>
    </w:lvl>
    <w:lvl w:ilvl="2">
      <w:start w:val="1"/>
      <w:numFmt w:val="decimal"/>
      <w:isLgl/>
      <w:lvlText w:val="%1.%2.%3."/>
      <w:lvlJc w:val="left"/>
      <w:pPr>
        <w:ind w:left="1440" w:hanging="1080"/>
      </w:pPr>
      <w:rPr>
        <w:rFonts w:cs="Times New Roman" w:hint="default"/>
        <w:color w:val="003399"/>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6" w15:restartNumberingAfterBreak="0">
    <w:nsid w:val="27594132"/>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F74268"/>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2C73CC"/>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1D3F74"/>
    <w:multiLevelType w:val="hybridMultilevel"/>
    <w:tmpl w:val="736E9FC8"/>
    <w:lvl w:ilvl="0" w:tplc="4EB6F7BA">
      <w:start w:val="1"/>
      <w:numFmt w:val="lowerLetter"/>
      <w:lvlText w:val="%1)"/>
      <w:lvlJc w:val="left"/>
      <w:pPr>
        <w:ind w:left="720" w:hanging="360"/>
      </w:pPr>
      <w:rPr>
        <w:rFonts w:ascii="Trebuchet MS" w:eastAsia="SimSun" w:hAnsi="Trebuchet MS"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E1196"/>
    <w:multiLevelType w:val="hybridMultilevel"/>
    <w:tmpl w:val="35FC8C28"/>
    <w:lvl w:ilvl="0" w:tplc="2B142BE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693A04"/>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AB04CE"/>
    <w:multiLevelType w:val="hybridMultilevel"/>
    <w:tmpl w:val="4482BBB4"/>
    <w:lvl w:ilvl="0" w:tplc="39D634C2">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3C40E4"/>
    <w:multiLevelType w:val="hybridMultilevel"/>
    <w:tmpl w:val="4F8AE4E4"/>
    <w:lvl w:ilvl="0" w:tplc="15EC6E34">
      <w:start w:val="3"/>
      <w:numFmt w:val="upperLetter"/>
      <w:lvlText w:val="%1."/>
      <w:lvlJc w:val="left"/>
      <w:pPr>
        <w:ind w:left="392" w:hanging="360"/>
      </w:pPr>
      <w:rPr>
        <w:rFonts w:eastAsia="Arial" w:hint="default"/>
        <w:b/>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14" w15:restartNumberingAfterBreak="0">
    <w:nsid w:val="47651ED0"/>
    <w:multiLevelType w:val="hybridMultilevel"/>
    <w:tmpl w:val="E384B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D2892"/>
    <w:multiLevelType w:val="hybridMultilevel"/>
    <w:tmpl w:val="66D21A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E03FE1"/>
    <w:multiLevelType w:val="hybridMultilevel"/>
    <w:tmpl w:val="5F549C98"/>
    <w:lvl w:ilvl="0" w:tplc="0764ED76">
      <w:start w:val="1"/>
      <w:numFmt w:val="lowerRoman"/>
      <w:lvlText w:val="(%1)"/>
      <w:lvlJc w:val="left"/>
      <w:pPr>
        <w:ind w:left="895" w:hanging="72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7" w15:restartNumberingAfterBreak="0">
    <w:nsid w:val="58B84B17"/>
    <w:multiLevelType w:val="hybridMultilevel"/>
    <w:tmpl w:val="3738A8B0"/>
    <w:lvl w:ilvl="0" w:tplc="BC1C26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B058D"/>
    <w:multiLevelType w:val="hybridMultilevel"/>
    <w:tmpl w:val="3064E80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A016C6"/>
    <w:multiLevelType w:val="hybridMultilevel"/>
    <w:tmpl w:val="D1F6695A"/>
    <w:lvl w:ilvl="0" w:tplc="F8BA7FDE">
      <w:start w:val="1"/>
      <w:numFmt w:val="lowerRoman"/>
      <w:lvlText w:val="(%1)"/>
      <w:lvlJc w:val="left"/>
      <w:pPr>
        <w:ind w:left="1178" w:hanging="72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0" w15:restartNumberingAfterBreak="0">
    <w:nsid w:val="5F4C4047"/>
    <w:multiLevelType w:val="hybridMultilevel"/>
    <w:tmpl w:val="1E10A992"/>
    <w:lvl w:ilvl="0" w:tplc="8FC4E6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A5068"/>
    <w:multiLevelType w:val="hybridMultilevel"/>
    <w:tmpl w:val="264C860A"/>
    <w:lvl w:ilvl="0" w:tplc="5CDAA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00CB3"/>
    <w:multiLevelType w:val="hybridMultilevel"/>
    <w:tmpl w:val="4482BBB4"/>
    <w:lvl w:ilvl="0" w:tplc="39D634C2">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795F00"/>
    <w:multiLevelType w:val="hybridMultilevel"/>
    <w:tmpl w:val="8F58B07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C6C2EC2"/>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F351F81"/>
    <w:multiLevelType w:val="hybridMultilevel"/>
    <w:tmpl w:val="6B8AF69C"/>
    <w:lvl w:ilvl="0" w:tplc="5CDAA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34E77"/>
    <w:multiLevelType w:val="hybridMultilevel"/>
    <w:tmpl w:val="2666A4F6"/>
    <w:lvl w:ilvl="0" w:tplc="23084620">
      <w:start w:val="1"/>
      <w:numFmt w:val="lowerLetter"/>
      <w:lvlText w:val="%1)"/>
      <w:lvlJc w:val="left"/>
      <w:pPr>
        <w:ind w:left="393" w:hanging="360"/>
      </w:pPr>
      <w:rPr>
        <w:rFonts w:hint="default"/>
        <w:i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abstractNumId w:val="21"/>
  </w:num>
  <w:num w:numId="2">
    <w:abstractNumId w:val="14"/>
  </w:num>
  <w:num w:numId="3">
    <w:abstractNumId w:val="0"/>
  </w:num>
  <w:num w:numId="4">
    <w:abstractNumId w:val="20"/>
  </w:num>
  <w:num w:numId="5">
    <w:abstractNumId w:val="17"/>
  </w:num>
  <w:num w:numId="6">
    <w:abstractNumId w:val="26"/>
  </w:num>
  <w:num w:numId="7">
    <w:abstractNumId w:val="19"/>
  </w:num>
  <w:num w:numId="8">
    <w:abstractNumId w:val="16"/>
  </w:num>
  <w:num w:numId="9">
    <w:abstractNumId w:val="1"/>
  </w:num>
  <w:num w:numId="10">
    <w:abstractNumId w:val="25"/>
  </w:num>
  <w:num w:numId="11">
    <w:abstractNumId w:val="23"/>
  </w:num>
  <w:num w:numId="12">
    <w:abstractNumId w:val="8"/>
  </w:num>
  <w:num w:numId="13">
    <w:abstractNumId w:val="7"/>
  </w:num>
  <w:num w:numId="14">
    <w:abstractNumId w:val="2"/>
  </w:num>
  <w:num w:numId="15">
    <w:abstractNumId w:val="24"/>
  </w:num>
  <w:num w:numId="16">
    <w:abstractNumId w:val="3"/>
  </w:num>
  <w:num w:numId="17">
    <w:abstractNumId w:val="6"/>
  </w:num>
  <w:num w:numId="18">
    <w:abstractNumId w:val="11"/>
  </w:num>
  <w:num w:numId="19">
    <w:abstractNumId w:val="13"/>
  </w:num>
  <w:num w:numId="20">
    <w:abstractNumId w:val="9"/>
  </w:num>
  <w:num w:numId="21">
    <w:abstractNumId w:val="10"/>
  </w:num>
  <w:num w:numId="22">
    <w:abstractNumId w:val="15"/>
  </w:num>
  <w:num w:numId="23">
    <w:abstractNumId w:val="4"/>
  </w:num>
  <w:num w:numId="24">
    <w:abstractNumId w:val="12"/>
  </w:num>
  <w:num w:numId="25">
    <w:abstractNumId w:val="5"/>
  </w:num>
  <w:num w:numId="26">
    <w:abstractNumId w:val="22"/>
  </w:num>
  <w:num w:numId="2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hideSpellingErrors/>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B9"/>
    <w:rsid w:val="00000B02"/>
    <w:rsid w:val="0000192C"/>
    <w:rsid w:val="00002026"/>
    <w:rsid w:val="00002880"/>
    <w:rsid w:val="000047D2"/>
    <w:rsid w:val="00004969"/>
    <w:rsid w:val="000069A8"/>
    <w:rsid w:val="00006E1E"/>
    <w:rsid w:val="00011536"/>
    <w:rsid w:val="000119B7"/>
    <w:rsid w:val="00011A66"/>
    <w:rsid w:val="00012ADE"/>
    <w:rsid w:val="00012D36"/>
    <w:rsid w:val="000152E5"/>
    <w:rsid w:val="00015CFC"/>
    <w:rsid w:val="00016693"/>
    <w:rsid w:val="00016A35"/>
    <w:rsid w:val="00017678"/>
    <w:rsid w:val="00017698"/>
    <w:rsid w:val="00017FC7"/>
    <w:rsid w:val="00021448"/>
    <w:rsid w:val="0002333B"/>
    <w:rsid w:val="00023841"/>
    <w:rsid w:val="000240C9"/>
    <w:rsid w:val="00025829"/>
    <w:rsid w:val="00025C1A"/>
    <w:rsid w:val="00027586"/>
    <w:rsid w:val="00027E18"/>
    <w:rsid w:val="0003036C"/>
    <w:rsid w:val="00030AC3"/>
    <w:rsid w:val="000310EA"/>
    <w:rsid w:val="000312AA"/>
    <w:rsid w:val="0003304D"/>
    <w:rsid w:val="00034A54"/>
    <w:rsid w:val="00034B3F"/>
    <w:rsid w:val="00035086"/>
    <w:rsid w:val="0003528B"/>
    <w:rsid w:val="000367F0"/>
    <w:rsid w:val="00036A79"/>
    <w:rsid w:val="00037859"/>
    <w:rsid w:val="0004008B"/>
    <w:rsid w:val="000405D8"/>
    <w:rsid w:val="00041C12"/>
    <w:rsid w:val="00041CE6"/>
    <w:rsid w:val="00041F77"/>
    <w:rsid w:val="0004399D"/>
    <w:rsid w:val="000442E6"/>
    <w:rsid w:val="00044BC2"/>
    <w:rsid w:val="0004707A"/>
    <w:rsid w:val="000509AF"/>
    <w:rsid w:val="00052BFB"/>
    <w:rsid w:val="00052C69"/>
    <w:rsid w:val="00055761"/>
    <w:rsid w:val="00055A32"/>
    <w:rsid w:val="00055DFA"/>
    <w:rsid w:val="00056191"/>
    <w:rsid w:val="00056284"/>
    <w:rsid w:val="00056B82"/>
    <w:rsid w:val="0006036B"/>
    <w:rsid w:val="00060D24"/>
    <w:rsid w:val="00060DA2"/>
    <w:rsid w:val="000618A9"/>
    <w:rsid w:val="00061962"/>
    <w:rsid w:val="00062E59"/>
    <w:rsid w:val="000635CC"/>
    <w:rsid w:val="000652AE"/>
    <w:rsid w:val="00065F67"/>
    <w:rsid w:val="00066C06"/>
    <w:rsid w:val="00066FB2"/>
    <w:rsid w:val="0007026C"/>
    <w:rsid w:val="0007054F"/>
    <w:rsid w:val="000709FF"/>
    <w:rsid w:val="00070C67"/>
    <w:rsid w:val="0007126D"/>
    <w:rsid w:val="000712CE"/>
    <w:rsid w:val="00071416"/>
    <w:rsid w:val="00071479"/>
    <w:rsid w:val="00071718"/>
    <w:rsid w:val="00071DA1"/>
    <w:rsid w:val="000722FD"/>
    <w:rsid w:val="000724A4"/>
    <w:rsid w:val="00073414"/>
    <w:rsid w:val="0007368E"/>
    <w:rsid w:val="00073853"/>
    <w:rsid w:val="00074A7A"/>
    <w:rsid w:val="000760B5"/>
    <w:rsid w:val="0007637B"/>
    <w:rsid w:val="0007667E"/>
    <w:rsid w:val="000766F0"/>
    <w:rsid w:val="00077E18"/>
    <w:rsid w:val="000813EF"/>
    <w:rsid w:val="00081BBF"/>
    <w:rsid w:val="000825E0"/>
    <w:rsid w:val="000828C6"/>
    <w:rsid w:val="00082F9B"/>
    <w:rsid w:val="0008313B"/>
    <w:rsid w:val="00083765"/>
    <w:rsid w:val="000858D3"/>
    <w:rsid w:val="00087CC3"/>
    <w:rsid w:val="00090381"/>
    <w:rsid w:val="000909A6"/>
    <w:rsid w:val="0009187E"/>
    <w:rsid w:val="00092F0C"/>
    <w:rsid w:val="00093BE5"/>
    <w:rsid w:val="00093E9F"/>
    <w:rsid w:val="00093FC7"/>
    <w:rsid w:val="000948C2"/>
    <w:rsid w:val="00094BED"/>
    <w:rsid w:val="00096A0D"/>
    <w:rsid w:val="00096EB9"/>
    <w:rsid w:val="00097A29"/>
    <w:rsid w:val="00097B14"/>
    <w:rsid w:val="000A02FA"/>
    <w:rsid w:val="000A0A07"/>
    <w:rsid w:val="000A12AB"/>
    <w:rsid w:val="000A1451"/>
    <w:rsid w:val="000A1CC0"/>
    <w:rsid w:val="000A2A7F"/>
    <w:rsid w:val="000A2BEE"/>
    <w:rsid w:val="000A4635"/>
    <w:rsid w:val="000A4A04"/>
    <w:rsid w:val="000A6926"/>
    <w:rsid w:val="000A7748"/>
    <w:rsid w:val="000A7EAD"/>
    <w:rsid w:val="000B0263"/>
    <w:rsid w:val="000B063B"/>
    <w:rsid w:val="000B1F59"/>
    <w:rsid w:val="000B2D30"/>
    <w:rsid w:val="000B3AD3"/>
    <w:rsid w:val="000B5669"/>
    <w:rsid w:val="000B6F19"/>
    <w:rsid w:val="000B75CF"/>
    <w:rsid w:val="000B763D"/>
    <w:rsid w:val="000C0214"/>
    <w:rsid w:val="000C11E5"/>
    <w:rsid w:val="000C1B5B"/>
    <w:rsid w:val="000C26BD"/>
    <w:rsid w:val="000C3AB3"/>
    <w:rsid w:val="000C3B7B"/>
    <w:rsid w:val="000C3F0A"/>
    <w:rsid w:val="000C41CF"/>
    <w:rsid w:val="000C4709"/>
    <w:rsid w:val="000C54D7"/>
    <w:rsid w:val="000C60E3"/>
    <w:rsid w:val="000C6205"/>
    <w:rsid w:val="000C6389"/>
    <w:rsid w:val="000C6AE7"/>
    <w:rsid w:val="000C74FF"/>
    <w:rsid w:val="000D26DB"/>
    <w:rsid w:val="000D2A32"/>
    <w:rsid w:val="000D3368"/>
    <w:rsid w:val="000D3A38"/>
    <w:rsid w:val="000D3A59"/>
    <w:rsid w:val="000D4F2D"/>
    <w:rsid w:val="000D558D"/>
    <w:rsid w:val="000D598D"/>
    <w:rsid w:val="000D65D5"/>
    <w:rsid w:val="000D7A7E"/>
    <w:rsid w:val="000D7C8C"/>
    <w:rsid w:val="000E0540"/>
    <w:rsid w:val="000E0BC5"/>
    <w:rsid w:val="000E21E9"/>
    <w:rsid w:val="000E2AD2"/>
    <w:rsid w:val="000E2F51"/>
    <w:rsid w:val="000E41EB"/>
    <w:rsid w:val="000E44B9"/>
    <w:rsid w:val="000E49E6"/>
    <w:rsid w:val="000E6053"/>
    <w:rsid w:val="000E6935"/>
    <w:rsid w:val="000E741F"/>
    <w:rsid w:val="000F0AC3"/>
    <w:rsid w:val="000F0D80"/>
    <w:rsid w:val="000F0DA4"/>
    <w:rsid w:val="000F1C1A"/>
    <w:rsid w:val="000F28F2"/>
    <w:rsid w:val="000F351A"/>
    <w:rsid w:val="000F39AC"/>
    <w:rsid w:val="000F4712"/>
    <w:rsid w:val="000F4E97"/>
    <w:rsid w:val="000F570D"/>
    <w:rsid w:val="000F5A02"/>
    <w:rsid w:val="000F5A8D"/>
    <w:rsid w:val="000F6875"/>
    <w:rsid w:val="000F6DF7"/>
    <w:rsid w:val="000F7491"/>
    <w:rsid w:val="000F75AF"/>
    <w:rsid w:val="00100955"/>
    <w:rsid w:val="00101189"/>
    <w:rsid w:val="00102BE9"/>
    <w:rsid w:val="001030F9"/>
    <w:rsid w:val="00104BE4"/>
    <w:rsid w:val="00104C24"/>
    <w:rsid w:val="00105131"/>
    <w:rsid w:val="001051A2"/>
    <w:rsid w:val="00105BEB"/>
    <w:rsid w:val="0010684B"/>
    <w:rsid w:val="00107037"/>
    <w:rsid w:val="00110AE5"/>
    <w:rsid w:val="00110CC3"/>
    <w:rsid w:val="00111172"/>
    <w:rsid w:val="001115F0"/>
    <w:rsid w:val="00111806"/>
    <w:rsid w:val="00112C2B"/>
    <w:rsid w:val="001135E6"/>
    <w:rsid w:val="0011435A"/>
    <w:rsid w:val="0011439D"/>
    <w:rsid w:val="00116682"/>
    <w:rsid w:val="0011668A"/>
    <w:rsid w:val="00117F68"/>
    <w:rsid w:val="001205F6"/>
    <w:rsid w:val="00122F30"/>
    <w:rsid w:val="00122F7E"/>
    <w:rsid w:val="00123810"/>
    <w:rsid w:val="001239F7"/>
    <w:rsid w:val="00123DE2"/>
    <w:rsid w:val="00124A24"/>
    <w:rsid w:val="00125066"/>
    <w:rsid w:val="00125691"/>
    <w:rsid w:val="00125CBB"/>
    <w:rsid w:val="00127120"/>
    <w:rsid w:val="00130BE7"/>
    <w:rsid w:val="00131325"/>
    <w:rsid w:val="00132CC8"/>
    <w:rsid w:val="001338F9"/>
    <w:rsid w:val="00134526"/>
    <w:rsid w:val="00134E9B"/>
    <w:rsid w:val="001366CC"/>
    <w:rsid w:val="0013756B"/>
    <w:rsid w:val="0014055D"/>
    <w:rsid w:val="00141191"/>
    <w:rsid w:val="001411FF"/>
    <w:rsid w:val="0014372D"/>
    <w:rsid w:val="00143F59"/>
    <w:rsid w:val="00145437"/>
    <w:rsid w:val="0014557D"/>
    <w:rsid w:val="0014588E"/>
    <w:rsid w:val="00145F7C"/>
    <w:rsid w:val="0014655D"/>
    <w:rsid w:val="00146E5F"/>
    <w:rsid w:val="0014773E"/>
    <w:rsid w:val="00147BC1"/>
    <w:rsid w:val="00147EE0"/>
    <w:rsid w:val="00147EF6"/>
    <w:rsid w:val="001500AC"/>
    <w:rsid w:val="00150AD0"/>
    <w:rsid w:val="00150C8A"/>
    <w:rsid w:val="00150F7A"/>
    <w:rsid w:val="0015121D"/>
    <w:rsid w:val="001514EF"/>
    <w:rsid w:val="00152038"/>
    <w:rsid w:val="001520D0"/>
    <w:rsid w:val="001525CB"/>
    <w:rsid w:val="00153EA5"/>
    <w:rsid w:val="00154435"/>
    <w:rsid w:val="00154798"/>
    <w:rsid w:val="001547F2"/>
    <w:rsid w:val="00154821"/>
    <w:rsid w:val="00156AE7"/>
    <w:rsid w:val="00156C0B"/>
    <w:rsid w:val="0015724A"/>
    <w:rsid w:val="001574AD"/>
    <w:rsid w:val="00157BD9"/>
    <w:rsid w:val="001632B5"/>
    <w:rsid w:val="00163C7B"/>
    <w:rsid w:val="001661E7"/>
    <w:rsid w:val="00166C2E"/>
    <w:rsid w:val="00167AFD"/>
    <w:rsid w:val="00171248"/>
    <w:rsid w:val="001717B4"/>
    <w:rsid w:val="00171A45"/>
    <w:rsid w:val="00171CCE"/>
    <w:rsid w:val="00173A46"/>
    <w:rsid w:val="00174E71"/>
    <w:rsid w:val="00175BC5"/>
    <w:rsid w:val="00176A2C"/>
    <w:rsid w:val="00176E6E"/>
    <w:rsid w:val="00177638"/>
    <w:rsid w:val="0018072A"/>
    <w:rsid w:val="0018132A"/>
    <w:rsid w:val="00181576"/>
    <w:rsid w:val="0018250A"/>
    <w:rsid w:val="0018259D"/>
    <w:rsid w:val="001828B7"/>
    <w:rsid w:val="00182BBD"/>
    <w:rsid w:val="001835CF"/>
    <w:rsid w:val="00184838"/>
    <w:rsid w:val="00184AB6"/>
    <w:rsid w:val="0018500B"/>
    <w:rsid w:val="00185564"/>
    <w:rsid w:val="001857B6"/>
    <w:rsid w:val="001858C8"/>
    <w:rsid w:val="00186115"/>
    <w:rsid w:val="00187520"/>
    <w:rsid w:val="00187ACB"/>
    <w:rsid w:val="001903C5"/>
    <w:rsid w:val="00191EB0"/>
    <w:rsid w:val="0019206F"/>
    <w:rsid w:val="00193AC9"/>
    <w:rsid w:val="00193E46"/>
    <w:rsid w:val="00193F69"/>
    <w:rsid w:val="00193F7B"/>
    <w:rsid w:val="00194895"/>
    <w:rsid w:val="00196072"/>
    <w:rsid w:val="00196211"/>
    <w:rsid w:val="001973A9"/>
    <w:rsid w:val="001A052B"/>
    <w:rsid w:val="001A07C2"/>
    <w:rsid w:val="001A0BCB"/>
    <w:rsid w:val="001A1232"/>
    <w:rsid w:val="001A16C3"/>
    <w:rsid w:val="001A2392"/>
    <w:rsid w:val="001A2BEE"/>
    <w:rsid w:val="001A525E"/>
    <w:rsid w:val="001A5602"/>
    <w:rsid w:val="001A5DEE"/>
    <w:rsid w:val="001A6FAE"/>
    <w:rsid w:val="001A700D"/>
    <w:rsid w:val="001A7E1A"/>
    <w:rsid w:val="001A7ED4"/>
    <w:rsid w:val="001B097C"/>
    <w:rsid w:val="001B1253"/>
    <w:rsid w:val="001B12D0"/>
    <w:rsid w:val="001B26C1"/>
    <w:rsid w:val="001B3B86"/>
    <w:rsid w:val="001B412A"/>
    <w:rsid w:val="001B5237"/>
    <w:rsid w:val="001B5B7F"/>
    <w:rsid w:val="001B78B0"/>
    <w:rsid w:val="001C04D0"/>
    <w:rsid w:val="001C06FD"/>
    <w:rsid w:val="001C1047"/>
    <w:rsid w:val="001C22BD"/>
    <w:rsid w:val="001C5079"/>
    <w:rsid w:val="001C5371"/>
    <w:rsid w:val="001C549B"/>
    <w:rsid w:val="001C5DA0"/>
    <w:rsid w:val="001C7E40"/>
    <w:rsid w:val="001D0AF5"/>
    <w:rsid w:val="001D0C96"/>
    <w:rsid w:val="001D0F96"/>
    <w:rsid w:val="001D1B30"/>
    <w:rsid w:val="001D20E4"/>
    <w:rsid w:val="001D2301"/>
    <w:rsid w:val="001D3717"/>
    <w:rsid w:val="001D42ED"/>
    <w:rsid w:val="001D445D"/>
    <w:rsid w:val="001D44B1"/>
    <w:rsid w:val="001D4792"/>
    <w:rsid w:val="001D4D6B"/>
    <w:rsid w:val="001D4F82"/>
    <w:rsid w:val="001D56C8"/>
    <w:rsid w:val="001E0127"/>
    <w:rsid w:val="001E02E7"/>
    <w:rsid w:val="001E0D1C"/>
    <w:rsid w:val="001E1960"/>
    <w:rsid w:val="001E1B92"/>
    <w:rsid w:val="001E20C2"/>
    <w:rsid w:val="001E24AA"/>
    <w:rsid w:val="001E2505"/>
    <w:rsid w:val="001E2AB8"/>
    <w:rsid w:val="001E3EFA"/>
    <w:rsid w:val="001E4C04"/>
    <w:rsid w:val="001E55B2"/>
    <w:rsid w:val="001E7317"/>
    <w:rsid w:val="001E74FC"/>
    <w:rsid w:val="001F1668"/>
    <w:rsid w:val="001F1D0B"/>
    <w:rsid w:val="001F32A9"/>
    <w:rsid w:val="001F4EC4"/>
    <w:rsid w:val="001F5B5A"/>
    <w:rsid w:val="001F5F77"/>
    <w:rsid w:val="001F6872"/>
    <w:rsid w:val="001F6A7B"/>
    <w:rsid w:val="001F7FC5"/>
    <w:rsid w:val="00200E8D"/>
    <w:rsid w:val="00201C2C"/>
    <w:rsid w:val="00203598"/>
    <w:rsid w:val="002040C7"/>
    <w:rsid w:val="00204548"/>
    <w:rsid w:val="002054C9"/>
    <w:rsid w:val="0020657F"/>
    <w:rsid w:val="00206ACC"/>
    <w:rsid w:val="00206D7D"/>
    <w:rsid w:val="00206F99"/>
    <w:rsid w:val="00207ECE"/>
    <w:rsid w:val="00207F0F"/>
    <w:rsid w:val="00207F32"/>
    <w:rsid w:val="00207FED"/>
    <w:rsid w:val="0021125C"/>
    <w:rsid w:val="00211795"/>
    <w:rsid w:val="0021189D"/>
    <w:rsid w:val="002127C2"/>
    <w:rsid w:val="00212AE3"/>
    <w:rsid w:val="00212C63"/>
    <w:rsid w:val="00221174"/>
    <w:rsid w:val="002216CB"/>
    <w:rsid w:val="00221F3B"/>
    <w:rsid w:val="00222994"/>
    <w:rsid w:val="00222E87"/>
    <w:rsid w:val="00223739"/>
    <w:rsid w:val="002244BA"/>
    <w:rsid w:val="00224B48"/>
    <w:rsid w:val="002262E0"/>
    <w:rsid w:val="002271F6"/>
    <w:rsid w:val="00227391"/>
    <w:rsid w:val="00227B94"/>
    <w:rsid w:val="00230D03"/>
    <w:rsid w:val="0023179B"/>
    <w:rsid w:val="00231EB7"/>
    <w:rsid w:val="0023240A"/>
    <w:rsid w:val="0023371C"/>
    <w:rsid w:val="00233826"/>
    <w:rsid w:val="00234397"/>
    <w:rsid w:val="00234641"/>
    <w:rsid w:val="00234D0F"/>
    <w:rsid w:val="00235CA1"/>
    <w:rsid w:val="00235D00"/>
    <w:rsid w:val="00236B8E"/>
    <w:rsid w:val="002377CA"/>
    <w:rsid w:val="00240306"/>
    <w:rsid w:val="0024162A"/>
    <w:rsid w:val="00241AA2"/>
    <w:rsid w:val="00241C77"/>
    <w:rsid w:val="00241D7C"/>
    <w:rsid w:val="00242A7D"/>
    <w:rsid w:val="00244385"/>
    <w:rsid w:val="002458DF"/>
    <w:rsid w:val="002505A5"/>
    <w:rsid w:val="002506D5"/>
    <w:rsid w:val="00250F9D"/>
    <w:rsid w:val="00251E7D"/>
    <w:rsid w:val="00253A3F"/>
    <w:rsid w:val="002544B6"/>
    <w:rsid w:val="002546C6"/>
    <w:rsid w:val="0025479E"/>
    <w:rsid w:val="00254A7A"/>
    <w:rsid w:val="00254B9B"/>
    <w:rsid w:val="00256B37"/>
    <w:rsid w:val="00257D81"/>
    <w:rsid w:val="00260441"/>
    <w:rsid w:val="00260D56"/>
    <w:rsid w:val="00260DF4"/>
    <w:rsid w:val="002612C9"/>
    <w:rsid w:val="00262DA6"/>
    <w:rsid w:val="002639A9"/>
    <w:rsid w:val="00264341"/>
    <w:rsid w:val="00265A3C"/>
    <w:rsid w:val="00266B0E"/>
    <w:rsid w:val="00266C36"/>
    <w:rsid w:val="00270828"/>
    <w:rsid w:val="0027110C"/>
    <w:rsid w:val="002718C1"/>
    <w:rsid w:val="0027204A"/>
    <w:rsid w:val="002727A4"/>
    <w:rsid w:val="00273717"/>
    <w:rsid w:val="00273A1D"/>
    <w:rsid w:val="0027480D"/>
    <w:rsid w:val="0027551C"/>
    <w:rsid w:val="00275BFA"/>
    <w:rsid w:val="002763CC"/>
    <w:rsid w:val="0027646E"/>
    <w:rsid w:val="002769E3"/>
    <w:rsid w:val="00276C90"/>
    <w:rsid w:val="00280009"/>
    <w:rsid w:val="00281417"/>
    <w:rsid w:val="00282A57"/>
    <w:rsid w:val="00282DB5"/>
    <w:rsid w:val="00285955"/>
    <w:rsid w:val="00285FDF"/>
    <w:rsid w:val="00286000"/>
    <w:rsid w:val="00286C80"/>
    <w:rsid w:val="002905F8"/>
    <w:rsid w:val="00290748"/>
    <w:rsid w:val="002907B4"/>
    <w:rsid w:val="00290B08"/>
    <w:rsid w:val="00293744"/>
    <w:rsid w:val="00293F1A"/>
    <w:rsid w:val="00294111"/>
    <w:rsid w:val="00294156"/>
    <w:rsid w:val="00295D7A"/>
    <w:rsid w:val="002965CA"/>
    <w:rsid w:val="0029676D"/>
    <w:rsid w:val="002976C7"/>
    <w:rsid w:val="002A0CFC"/>
    <w:rsid w:val="002A24D8"/>
    <w:rsid w:val="002A254F"/>
    <w:rsid w:val="002A26C3"/>
    <w:rsid w:val="002A2734"/>
    <w:rsid w:val="002A2FD7"/>
    <w:rsid w:val="002A3CA1"/>
    <w:rsid w:val="002A4D5F"/>
    <w:rsid w:val="002A5137"/>
    <w:rsid w:val="002A5831"/>
    <w:rsid w:val="002A5B1A"/>
    <w:rsid w:val="002A5E86"/>
    <w:rsid w:val="002A6D02"/>
    <w:rsid w:val="002B0B23"/>
    <w:rsid w:val="002B2AC0"/>
    <w:rsid w:val="002B426F"/>
    <w:rsid w:val="002B44E9"/>
    <w:rsid w:val="002B556D"/>
    <w:rsid w:val="002B573A"/>
    <w:rsid w:val="002B5744"/>
    <w:rsid w:val="002B69EF"/>
    <w:rsid w:val="002B7111"/>
    <w:rsid w:val="002B7762"/>
    <w:rsid w:val="002B7E07"/>
    <w:rsid w:val="002C1FA6"/>
    <w:rsid w:val="002C2C64"/>
    <w:rsid w:val="002C2F31"/>
    <w:rsid w:val="002C2FAE"/>
    <w:rsid w:val="002C30CB"/>
    <w:rsid w:val="002C3341"/>
    <w:rsid w:val="002C3D70"/>
    <w:rsid w:val="002C4DD4"/>
    <w:rsid w:val="002C5CC1"/>
    <w:rsid w:val="002C7185"/>
    <w:rsid w:val="002C7AF5"/>
    <w:rsid w:val="002C7CC9"/>
    <w:rsid w:val="002D00BD"/>
    <w:rsid w:val="002D0A3C"/>
    <w:rsid w:val="002D1D1E"/>
    <w:rsid w:val="002D1E72"/>
    <w:rsid w:val="002D2716"/>
    <w:rsid w:val="002D431D"/>
    <w:rsid w:val="002D4786"/>
    <w:rsid w:val="002D5149"/>
    <w:rsid w:val="002D6230"/>
    <w:rsid w:val="002E015A"/>
    <w:rsid w:val="002E01D3"/>
    <w:rsid w:val="002E1184"/>
    <w:rsid w:val="002E11E1"/>
    <w:rsid w:val="002E4A1E"/>
    <w:rsid w:val="002E4B3E"/>
    <w:rsid w:val="002E4C6A"/>
    <w:rsid w:val="002E565F"/>
    <w:rsid w:val="002E634B"/>
    <w:rsid w:val="002E6699"/>
    <w:rsid w:val="002E7D2D"/>
    <w:rsid w:val="002F14E5"/>
    <w:rsid w:val="002F1CAF"/>
    <w:rsid w:val="002F3A63"/>
    <w:rsid w:val="002F40AE"/>
    <w:rsid w:val="002F5D27"/>
    <w:rsid w:val="002F5E3F"/>
    <w:rsid w:val="002F6A25"/>
    <w:rsid w:val="00301FB1"/>
    <w:rsid w:val="0030368C"/>
    <w:rsid w:val="0030386B"/>
    <w:rsid w:val="003052C2"/>
    <w:rsid w:val="00305991"/>
    <w:rsid w:val="00306826"/>
    <w:rsid w:val="0030723B"/>
    <w:rsid w:val="003074C8"/>
    <w:rsid w:val="00307F24"/>
    <w:rsid w:val="0031026B"/>
    <w:rsid w:val="00313097"/>
    <w:rsid w:val="00313285"/>
    <w:rsid w:val="00313A38"/>
    <w:rsid w:val="00313FB2"/>
    <w:rsid w:val="0031409B"/>
    <w:rsid w:val="00314485"/>
    <w:rsid w:val="00315809"/>
    <w:rsid w:val="00315EF5"/>
    <w:rsid w:val="0031689A"/>
    <w:rsid w:val="00316FBA"/>
    <w:rsid w:val="003172FA"/>
    <w:rsid w:val="003202A0"/>
    <w:rsid w:val="00321E00"/>
    <w:rsid w:val="00323684"/>
    <w:rsid w:val="003257D7"/>
    <w:rsid w:val="003261BB"/>
    <w:rsid w:val="00330AE7"/>
    <w:rsid w:val="00330B80"/>
    <w:rsid w:val="00330C12"/>
    <w:rsid w:val="003317E9"/>
    <w:rsid w:val="003326EA"/>
    <w:rsid w:val="00332BCE"/>
    <w:rsid w:val="00333B40"/>
    <w:rsid w:val="00333D74"/>
    <w:rsid w:val="0033547F"/>
    <w:rsid w:val="0033600E"/>
    <w:rsid w:val="003360CA"/>
    <w:rsid w:val="00336F98"/>
    <w:rsid w:val="003370DE"/>
    <w:rsid w:val="003375E0"/>
    <w:rsid w:val="00340D0F"/>
    <w:rsid w:val="00340D26"/>
    <w:rsid w:val="00341352"/>
    <w:rsid w:val="00341C75"/>
    <w:rsid w:val="0034217C"/>
    <w:rsid w:val="00343CC9"/>
    <w:rsid w:val="00344AB2"/>
    <w:rsid w:val="003450C2"/>
    <w:rsid w:val="0034530F"/>
    <w:rsid w:val="00346474"/>
    <w:rsid w:val="0034766F"/>
    <w:rsid w:val="003476BC"/>
    <w:rsid w:val="003509C5"/>
    <w:rsid w:val="00350A13"/>
    <w:rsid w:val="00351999"/>
    <w:rsid w:val="00351B1B"/>
    <w:rsid w:val="00351F6D"/>
    <w:rsid w:val="00352832"/>
    <w:rsid w:val="003532C7"/>
    <w:rsid w:val="003543D2"/>
    <w:rsid w:val="0035604D"/>
    <w:rsid w:val="00357488"/>
    <w:rsid w:val="00357B6E"/>
    <w:rsid w:val="00360A6A"/>
    <w:rsid w:val="0036581C"/>
    <w:rsid w:val="003664E4"/>
    <w:rsid w:val="00366CB3"/>
    <w:rsid w:val="00366F81"/>
    <w:rsid w:val="003700BC"/>
    <w:rsid w:val="00370383"/>
    <w:rsid w:val="00370F67"/>
    <w:rsid w:val="003718F6"/>
    <w:rsid w:val="00372B10"/>
    <w:rsid w:val="00373A55"/>
    <w:rsid w:val="0037409E"/>
    <w:rsid w:val="003777AD"/>
    <w:rsid w:val="0038047A"/>
    <w:rsid w:val="0038270C"/>
    <w:rsid w:val="0038353C"/>
    <w:rsid w:val="00384860"/>
    <w:rsid w:val="00387DA5"/>
    <w:rsid w:val="0039180A"/>
    <w:rsid w:val="00391E61"/>
    <w:rsid w:val="003924CF"/>
    <w:rsid w:val="00392DD9"/>
    <w:rsid w:val="0039431F"/>
    <w:rsid w:val="003944C0"/>
    <w:rsid w:val="003945D7"/>
    <w:rsid w:val="00394F4D"/>
    <w:rsid w:val="003951F9"/>
    <w:rsid w:val="00395401"/>
    <w:rsid w:val="00395E08"/>
    <w:rsid w:val="00396370"/>
    <w:rsid w:val="003975A9"/>
    <w:rsid w:val="003A1EE7"/>
    <w:rsid w:val="003A1F04"/>
    <w:rsid w:val="003A2514"/>
    <w:rsid w:val="003A36EA"/>
    <w:rsid w:val="003A50F5"/>
    <w:rsid w:val="003A59D8"/>
    <w:rsid w:val="003A75AD"/>
    <w:rsid w:val="003A7C34"/>
    <w:rsid w:val="003A7DDA"/>
    <w:rsid w:val="003B0912"/>
    <w:rsid w:val="003B1028"/>
    <w:rsid w:val="003B33FB"/>
    <w:rsid w:val="003B449B"/>
    <w:rsid w:val="003B6567"/>
    <w:rsid w:val="003B79F4"/>
    <w:rsid w:val="003C0639"/>
    <w:rsid w:val="003C0BC0"/>
    <w:rsid w:val="003C0E30"/>
    <w:rsid w:val="003C1437"/>
    <w:rsid w:val="003C2B3C"/>
    <w:rsid w:val="003C2F73"/>
    <w:rsid w:val="003C32C3"/>
    <w:rsid w:val="003C599A"/>
    <w:rsid w:val="003D02D2"/>
    <w:rsid w:val="003D0F40"/>
    <w:rsid w:val="003D1EBE"/>
    <w:rsid w:val="003D275A"/>
    <w:rsid w:val="003D2CDD"/>
    <w:rsid w:val="003D31D7"/>
    <w:rsid w:val="003D3342"/>
    <w:rsid w:val="003D3D07"/>
    <w:rsid w:val="003D3F27"/>
    <w:rsid w:val="003D45FD"/>
    <w:rsid w:val="003D4CF8"/>
    <w:rsid w:val="003D5666"/>
    <w:rsid w:val="003D6427"/>
    <w:rsid w:val="003D6B3B"/>
    <w:rsid w:val="003D6FC3"/>
    <w:rsid w:val="003D7E25"/>
    <w:rsid w:val="003E0DEB"/>
    <w:rsid w:val="003E13DD"/>
    <w:rsid w:val="003E4A7C"/>
    <w:rsid w:val="003E4D8A"/>
    <w:rsid w:val="003E549F"/>
    <w:rsid w:val="003E625F"/>
    <w:rsid w:val="003F02B4"/>
    <w:rsid w:val="003F3E4D"/>
    <w:rsid w:val="003F54A0"/>
    <w:rsid w:val="003F5E8F"/>
    <w:rsid w:val="003F7810"/>
    <w:rsid w:val="003F7813"/>
    <w:rsid w:val="003F7F0E"/>
    <w:rsid w:val="003F7F76"/>
    <w:rsid w:val="0040002B"/>
    <w:rsid w:val="00400D32"/>
    <w:rsid w:val="00402D2B"/>
    <w:rsid w:val="00402EDE"/>
    <w:rsid w:val="0040463D"/>
    <w:rsid w:val="00405BCC"/>
    <w:rsid w:val="00405C30"/>
    <w:rsid w:val="00406337"/>
    <w:rsid w:val="00407C66"/>
    <w:rsid w:val="0041045A"/>
    <w:rsid w:val="00410538"/>
    <w:rsid w:val="00411EFC"/>
    <w:rsid w:val="0041223E"/>
    <w:rsid w:val="00412ECA"/>
    <w:rsid w:val="004136B9"/>
    <w:rsid w:val="00413B80"/>
    <w:rsid w:val="004178A1"/>
    <w:rsid w:val="0042094C"/>
    <w:rsid w:val="004218CA"/>
    <w:rsid w:val="004227B1"/>
    <w:rsid w:val="004239D2"/>
    <w:rsid w:val="00425594"/>
    <w:rsid w:val="00425905"/>
    <w:rsid w:val="00426080"/>
    <w:rsid w:val="004279CE"/>
    <w:rsid w:val="004302AA"/>
    <w:rsid w:val="00430E8F"/>
    <w:rsid w:val="00431B17"/>
    <w:rsid w:val="00432AC6"/>
    <w:rsid w:val="0043493C"/>
    <w:rsid w:val="0043516C"/>
    <w:rsid w:val="0043523B"/>
    <w:rsid w:val="00435715"/>
    <w:rsid w:val="0043669E"/>
    <w:rsid w:val="00437F91"/>
    <w:rsid w:val="004414F1"/>
    <w:rsid w:val="004415CB"/>
    <w:rsid w:val="00442E95"/>
    <w:rsid w:val="004430FE"/>
    <w:rsid w:val="00443372"/>
    <w:rsid w:val="0044477A"/>
    <w:rsid w:val="00444C31"/>
    <w:rsid w:val="00444CC9"/>
    <w:rsid w:val="00445356"/>
    <w:rsid w:val="00445B23"/>
    <w:rsid w:val="004464D5"/>
    <w:rsid w:val="00446577"/>
    <w:rsid w:val="00447BCF"/>
    <w:rsid w:val="0045040B"/>
    <w:rsid w:val="00450DF3"/>
    <w:rsid w:val="0045104B"/>
    <w:rsid w:val="0045130C"/>
    <w:rsid w:val="004533BC"/>
    <w:rsid w:val="0045403B"/>
    <w:rsid w:val="0045434D"/>
    <w:rsid w:val="00455773"/>
    <w:rsid w:val="00455850"/>
    <w:rsid w:val="004565CF"/>
    <w:rsid w:val="00460CA4"/>
    <w:rsid w:val="004611E6"/>
    <w:rsid w:val="0046144C"/>
    <w:rsid w:val="00462606"/>
    <w:rsid w:val="00463534"/>
    <w:rsid w:val="004649B5"/>
    <w:rsid w:val="00464F35"/>
    <w:rsid w:val="0046555E"/>
    <w:rsid w:val="0046596F"/>
    <w:rsid w:val="00465ABD"/>
    <w:rsid w:val="00465D45"/>
    <w:rsid w:val="00466A2B"/>
    <w:rsid w:val="004676B4"/>
    <w:rsid w:val="00470857"/>
    <w:rsid w:val="00472308"/>
    <w:rsid w:val="00473087"/>
    <w:rsid w:val="0047536E"/>
    <w:rsid w:val="00475627"/>
    <w:rsid w:val="00475C91"/>
    <w:rsid w:val="004764C5"/>
    <w:rsid w:val="00480D93"/>
    <w:rsid w:val="004813D6"/>
    <w:rsid w:val="0048192A"/>
    <w:rsid w:val="00483E6B"/>
    <w:rsid w:val="00483E70"/>
    <w:rsid w:val="004843C4"/>
    <w:rsid w:val="00484866"/>
    <w:rsid w:val="004859B2"/>
    <w:rsid w:val="004864AA"/>
    <w:rsid w:val="004877C3"/>
    <w:rsid w:val="00487ABD"/>
    <w:rsid w:val="00487E27"/>
    <w:rsid w:val="0049008A"/>
    <w:rsid w:val="0049066C"/>
    <w:rsid w:val="004929B8"/>
    <w:rsid w:val="00492E1F"/>
    <w:rsid w:val="00493CBF"/>
    <w:rsid w:val="00493D55"/>
    <w:rsid w:val="00494293"/>
    <w:rsid w:val="004942A4"/>
    <w:rsid w:val="00495067"/>
    <w:rsid w:val="0049604A"/>
    <w:rsid w:val="0049693A"/>
    <w:rsid w:val="00496F21"/>
    <w:rsid w:val="004970BC"/>
    <w:rsid w:val="0049789B"/>
    <w:rsid w:val="004A0903"/>
    <w:rsid w:val="004A1AB1"/>
    <w:rsid w:val="004A30E5"/>
    <w:rsid w:val="004A33CE"/>
    <w:rsid w:val="004A3A82"/>
    <w:rsid w:val="004A3D2E"/>
    <w:rsid w:val="004A4723"/>
    <w:rsid w:val="004A4FA1"/>
    <w:rsid w:val="004A643E"/>
    <w:rsid w:val="004A69F0"/>
    <w:rsid w:val="004A6ED7"/>
    <w:rsid w:val="004A7AB7"/>
    <w:rsid w:val="004B02AF"/>
    <w:rsid w:val="004B0592"/>
    <w:rsid w:val="004B083F"/>
    <w:rsid w:val="004B0AFC"/>
    <w:rsid w:val="004B1251"/>
    <w:rsid w:val="004B2D84"/>
    <w:rsid w:val="004B3B37"/>
    <w:rsid w:val="004B406A"/>
    <w:rsid w:val="004B454D"/>
    <w:rsid w:val="004B7A3E"/>
    <w:rsid w:val="004B7B59"/>
    <w:rsid w:val="004C0CD3"/>
    <w:rsid w:val="004C12BC"/>
    <w:rsid w:val="004C1D02"/>
    <w:rsid w:val="004C26DB"/>
    <w:rsid w:val="004C47FE"/>
    <w:rsid w:val="004C4898"/>
    <w:rsid w:val="004C55B4"/>
    <w:rsid w:val="004C6B1E"/>
    <w:rsid w:val="004C6FD3"/>
    <w:rsid w:val="004C7228"/>
    <w:rsid w:val="004C7D91"/>
    <w:rsid w:val="004C7FE0"/>
    <w:rsid w:val="004D1849"/>
    <w:rsid w:val="004D226F"/>
    <w:rsid w:val="004D6913"/>
    <w:rsid w:val="004D6FC1"/>
    <w:rsid w:val="004E04E2"/>
    <w:rsid w:val="004E31CB"/>
    <w:rsid w:val="004E408B"/>
    <w:rsid w:val="004E5416"/>
    <w:rsid w:val="004E54A5"/>
    <w:rsid w:val="004E594E"/>
    <w:rsid w:val="004E5BF4"/>
    <w:rsid w:val="004E7369"/>
    <w:rsid w:val="004E7C4C"/>
    <w:rsid w:val="004F0246"/>
    <w:rsid w:val="004F0CFA"/>
    <w:rsid w:val="004F0D00"/>
    <w:rsid w:val="004F1036"/>
    <w:rsid w:val="004F331E"/>
    <w:rsid w:val="004F3E0A"/>
    <w:rsid w:val="004F468D"/>
    <w:rsid w:val="004F4877"/>
    <w:rsid w:val="004F5377"/>
    <w:rsid w:val="004F5C54"/>
    <w:rsid w:val="004F7397"/>
    <w:rsid w:val="004F74E7"/>
    <w:rsid w:val="00500A08"/>
    <w:rsid w:val="00500D85"/>
    <w:rsid w:val="005015F1"/>
    <w:rsid w:val="00501658"/>
    <w:rsid w:val="00501C89"/>
    <w:rsid w:val="00502479"/>
    <w:rsid w:val="0050253F"/>
    <w:rsid w:val="00503329"/>
    <w:rsid w:val="00503A0E"/>
    <w:rsid w:val="0050598B"/>
    <w:rsid w:val="00506223"/>
    <w:rsid w:val="005065F9"/>
    <w:rsid w:val="00506D96"/>
    <w:rsid w:val="005071FF"/>
    <w:rsid w:val="005077FD"/>
    <w:rsid w:val="00507EF7"/>
    <w:rsid w:val="00511146"/>
    <w:rsid w:val="00511A25"/>
    <w:rsid w:val="00513A64"/>
    <w:rsid w:val="00514A85"/>
    <w:rsid w:val="00515191"/>
    <w:rsid w:val="00515269"/>
    <w:rsid w:val="0051737C"/>
    <w:rsid w:val="00517A30"/>
    <w:rsid w:val="00517B8C"/>
    <w:rsid w:val="005200D0"/>
    <w:rsid w:val="00521E42"/>
    <w:rsid w:val="00522F73"/>
    <w:rsid w:val="00524447"/>
    <w:rsid w:val="00524A46"/>
    <w:rsid w:val="00526352"/>
    <w:rsid w:val="0052693B"/>
    <w:rsid w:val="005278B5"/>
    <w:rsid w:val="00530526"/>
    <w:rsid w:val="005312A2"/>
    <w:rsid w:val="00531E91"/>
    <w:rsid w:val="00531FA7"/>
    <w:rsid w:val="005320B7"/>
    <w:rsid w:val="00532C05"/>
    <w:rsid w:val="005332D0"/>
    <w:rsid w:val="00533A5F"/>
    <w:rsid w:val="00533C70"/>
    <w:rsid w:val="00534590"/>
    <w:rsid w:val="00534C6E"/>
    <w:rsid w:val="005413F3"/>
    <w:rsid w:val="005415F8"/>
    <w:rsid w:val="005417EE"/>
    <w:rsid w:val="00542869"/>
    <w:rsid w:val="00543326"/>
    <w:rsid w:val="0054378A"/>
    <w:rsid w:val="005444B1"/>
    <w:rsid w:val="00545114"/>
    <w:rsid w:val="00545A99"/>
    <w:rsid w:val="00545C48"/>
    <w:rsid w:val="00545DB3"/>
    <w:rsid w:val="00546BE6"/>
    <w:rsid w:val="00546D49"/>
    <w:rsid w:val="0054725B"/>
    <w:rsid w:val="00547C43"/>
    <w:rsid w:val="005503DF"/>
    <w:rsid w:val="0055046B"/>
    <w:rsid w:val="005504CF"/>
    <w:rsid w:val="005528BE"/>
    <w:rsid w:val="00553C08"/>
    <w:rsid w:val="005560AF"/>
    <w:rsid w:val="00556A59"/>
    <w:rsid w:val="005578B3"/>
    <w:rsid w:val="00557CCD"/>
    <w:rsid w:val="00560004"/>
    <w:rsid w:val="0056041D"/>
    <w:rsid w:val="0056187B"/>
    <w:rsid w:val="00561BCC"/>
    <w:rsid w:val="00563D1D"/>
    <w:rsid w:val="00563FED"/>
    <w:rsid w:val="00564C8F"/>
    <w:rsid w:val="00564FAD"/>
    <w:rsid w:val="00566894"/>
    <w:rsid w:val="0057023C"/>
    <w:rsid w:val="00570984"/>
    <w:rsid w:val="00570D81"/>
    <w:rsid w:val="00571A2D"/>
    <w:rsid w:val="00571D3B"/>
    <w:rsid w:val="00572E43"/>
    <w:rsid w:val="00573EA8"/>
    <w:rsid w:val="0057437F"/>
    <w:rsid w:val="00574BF1"/>
    <w:rsid w:val="005756B1"/>
    <w:rsid w:val="00575EB7"/>
    <w:rsid w:val="005764C1"/>
    <w:rsid w:val="00577948"/>
    <w:rsid w:val="00577D5E"/>
    <w:rsid w:val="00582976"/>
    <w:rsid w:val="00583213"/>
    <w:rsid w:val="0058342C"/>
    <w:rsid w:val="005837FA"/>
    <w:rsid w:val="00583CB8"/>
    <w:rsid w:val="005847D8"/>
    <w:rsid w:val="005847DB"/>
    <w:rsid w:val="005867D2"/>
    <w:rsid w:val="00586E63"/>
    <w:rsid w:val="00586E98"/>
    <w:rsid w:val="005916A9"/>
    <w:rsid w:val="00592808"/>
    <w:rsid w:val="00592825"/>
    <w:rsid w:val="00592B72"/>
    <w:rsid w:val="005933CA"/>
    <w:rsid w:val="005935BA"/>
    <w:rsid w:val="00593E8D"/>
    <w:rsid w:val="0059519C"/>
    <w:rsid w:val="00595452"/>
    <w:rsid w:val="00596150"/>
    <w:rsid w:val="005A016A"/>
    <w:rsid w:val="005A1158"/>
    <w:rsid w:val="005A1623"/>
    <w:rsid w:val="005A1796"/>
    <w:rsid w:val="005A28BC"/>
    <w:rsid w:val="005A4B82"/>
    <w:rsid w:val="005A5B54"/>
    <w:rsid w:val="005A5BF1"/>
    <w:rsid w:val="005A5F8A"/>
    <w:rsid w:val="005A6658"/>
    <w:rsid w:val="005A6810"/>
    <w:rsid w:val="005A6F3A"/>
    <w:rsid w:val="005A77AB"/>
    <w:rsid w:val="005B14CC"/>
    <w:rsid w:val="005B1592"/>
    <w:rsid w:val="005B1901"/>
    <w:rsid w:val="005B1BEA"/>
    <w:rsid w:val="005B1DB9"/>
    <w:rsid w:val="005B2575"/>
    <w:rsid w:val="005B2DD5"/>
    <w:rsid w:val="005B5492"/>
    <w:rsid w:val="005B57A6"/>
    <w:rsid w:val="005B5FC2"/>
    <w:rsid w:val="005B7420"/>
    <w:rsid w:val="005B7D37"/>
    <w:rsid w:val="005C001B"/>
    <w:rsid w:val="005C12C4"/>
    <w:rsid w:val="005C16A6"/>
    <w:rsid w:val="005C1968"/>
    <w:rsid w:val="005C1C2E"/>
    <w:rsid w:val="005C203B"/>
    <w:rsid w:val="005C21BA"/>
    <w:rsid w:val="005C28A9"/>
    <w:rsid w:val="005C430D"/>
    <w:rsid w:val="005C49D3"/>
    <w:rsid w:val="005C5631"/>
    <w:rsid w:val="005C7CCC"/>
    <w:rsid w:val="005C7EC2"/>
    <w:rsid w:val="005C7EFB"/>
    <w:rsid w:val="005D08C3"/>
    <w:rsid w:val="005D11AD"/>
    <w:rsid w:val="005D2A2F"/>
    <w:rsid w:val="005D2A38"/>
    <w:rsid w:val="005D3D10"/>
    <w:rsid w:val="005D3F81"/>
    <w:rsid w:val="005D428C"/>
    <w:rsid w:val="005D4428"/>
    <w:rsid w:val="005D4690"/>
    <w:rsid w:val="005D4D9A"/>
    <w:rsid w:val="005D5F8B"/>
    <w:rsid w:val="005D6835"/>
    <w:rsid w:val="005E036E"/>
    <w:rsid w:val="005E06F5"/>
    <w:rsid w:val="005E1FA4"/>
    <w:rsid w:val="005E215E"/>
    <w:rsid w:val="005E3837"/>
    <w:rsid w:val="005E4E9E"/>
    <w:rsid w:val="005E5952"/>
    <w:rsid w:val="005E5FDB"/>
    <w:rsid w:val="005E62E0"/>
    <w:rsid w:val="005E6A6F"/>
    <w:rsid w:val="005E6C20"/>
    <w:rsid w:val="005E74A2"/>
    <w:rsid w:val="005E7749"/>
    <w:rsid w:val="005F0504"/>
    <w:rsid w:val="005F2AB9"/>
    <w:rsid w:val="005F2C03"/>
    <w:rsid w:val="005F3A49"/>
    <w:rsid w:val="005F4620"/>
    <w:rsid w:val="005F48DD"/>
    <w:rsid w:val="005F4D33"/>
    <w:rsid w:val="005F5D85"/>
    <w:rsid w:val="005F62C8"/>
    <w:rsid w:val="005F6986"/>
    <w:rsid w:val="005F7CAB"/>
    <w:rsid w:val="005F7CBB"/>
    <w:rsid w:val="006010F7"/>
    <w:rsid w:val="00601374"/>
    <w:rsid w:val="00601980"/>
    <w:rsid w:val="00601AB5"/>
    <w:rsid w:val="0060227E"/>
    <w:rsid w:val="00603510"/>
    <w:rsid w:val="006044EC"/>
    <w:rsid w:val="00605E99"/>
    <w:rsid w:val="00605EC5"/>
    <w:rsid w:val="006061EF"/>
    <w:rsid w:val="006064E3"/>
    <w:rsid w:val="00606631"/>
    <w:rsid w:val="00606B5F"/>
    <w:rsid w:val="006070EA"/>
    <w:rsid w:val="0060764C"/>
    <w:rsid w:val="006076D5"/>
    <w:rsid w:val="006106C7"/>
    <w:rsid w:val="006119B4"/>
    <w:rsid w:val="00611EB4"/>
    <w:rsid w:val="00613A7E"/>
    <w:rsid w:val="00613ADD"/>
    <w:rsid w:val="00613FB0"/>
    <w:rsid w:val="00614B39"/>
    <w:rsid w:val="00616D6D"/>
    <w:rsid w:val="00617A2E"/>
    <w:rsid w:val="00620F5E"/>
    <w:rsid w:val="006222AC"/>
    <w:rsid w:val="00623B2A"/>
    <w:rsid w:val="00625563"/>
    <w:rsid w:val="0062572F"/>
    <w:rsid w:val="00626047"/>
    <w:rsid w:val="00626A5B"/>
    <w:rsid w:val="00627843"/>
    <w:rsid w:val="006325FB"/>
    <w:rsid w:val="00632EA8"/>
    <w:rsid w:val="00633037"/>
    <w:rsid w:val="00633491"/>
    <w:rsid w:val="006335AF"/>
    <w:rsid w:val="00633D2A"/>
    <w:rsid w:val="00634784"/>
    <w:rsid w:val="00635643"/>
    <w:rsid w:val="006367BF"/>
    <w:rsid w:val="00636B78"/>
    <w:rsid w:val="0063717B"/>
    <w:rsid w:val="006401C1"/>
    <w:rsid w:val="006402A9"/>
    <w:rsid w:val="0064065F"/>
    <w:rsid w:val="00641422"/>
    <w:rsid w:val="00641E7F"/>
    <w:rsid w:val="006421AE"/>
    <w:rsid w:val="006422F0"/>
    <w:rsid w:val="006427C7"/>
    <w:rsid w:val="00642960"/>
    <w:rsid w:val="00643024"/>
    <w:rsid w:val="00643173"/>
    <w:rsid w:val="00644AFF"/>
    <w:rsid w:val="00644C2A"/>
    <w:rsid w:val="0064565F"/>
    <w:rsid w:val="006460DA"/>
    <w:rsid w:val="0064706A"/>
    <w:rsid w:val="00647AA0"/>
    <w:rsid w:val="00647FAE"/>
    <w:rsid w:val="006501D0"/>
    <w:rsid w:val="00650345"/>
    <w:rsid w:val="00650DED"/>
    <w:rsid w:val="00651B9F"/>
    <w:rsid w:val="00651D2F"/>
    <w:rsid w:val="0065365F"/>
    <w:rsid w:val="00653CBA"/>
    <w:rsid w:val="00655A5A"/>
    <w:rsid w:val="00655FD6"/>
    <w:rsid w:val="006562DC"/>
    <w:rsid w:val="006566CA"/>
    <w:rsid w:val="00656D22"/>
    <w:rsid w:val="00661825"/>
    <w:rsid w:val="00661850"/>
    <w:rsid w:val="00662085"/>
    <w:rsid w:val="006621A8"/>
    <w:rsid w:val="00662F1A"/>
    <w:rsid w:val="00663415"/>
    <w:rsid w:val="006648BA"/>
    <w:rsid w:val="0066506D"/>
    <w:rsid w:val="00665729"/>
    <w:rsid w:val="00665866"/>
    <w:rsid w:val="006667E0"/>
    <w:rsid w:val="00666E9C"/>
    <w:rsid w:val="00667FB3"/>
    <w:rsid w:val="00670ECE"/>
    <w:rsid w:val="00671BE8"/>
    <w:rsid w:val="00671E62"/>
    <w:rsid w:val="006722EC"/>
    <w:rsid w:val="00672FEE"/>
    <w:rsid w:val="00674371"/>
    <w:rsid w:val="0067607D"/>
    <w:rsid w:val="0067622C"/>
    <w:rsid w:val="00681116"/>
    <w:rsid w:val="00681D3E"/>
    <w:rsid w:val="00682935"/>
    <w:rsid w:val="00683264"/>
    <w:rsid w:val="006835E5"/>
    <w:rsid w:val="006839C9"/>
    <w:rsid w:val="00684866"/>
    <w:rsid w:val="00684B99"/>
    <w:rsid w:val="00684D5D"/>
    <w:rsid w:val="00685CD5"/>
    <w:rsid w:val="00687556"/>
    <w:rsid w:val="00690707"/>
    <w:rsid w:val="00690A9A"/>
    <w:rsid w:val="00690CB6"/>
    <w:rsid w:val="006910E6"/>
    <w:rsid w:val="00691392"/>
    <w:rsid w:val="006929A7"/>
    <w:rsid w:val="0069327B"/>
    <w:rsid w:val="0069582D"/>
    <w:rsid w:val="00696676"/>
    <w:rsid w:val="00696F8F"/>
    <w:rsid w:val="006973B3"/>
    <w:rsid w:val="006A1143"/>
    <w:rsid w:val="006A1A36"/>
    <w:rsid w:val="006A305B"/>
    <w:rsid w:val="006A3185"/>
    <w:rsid w:val="006A33D5"/>
    <w:rsid w:val="006A4321"/>
    <w:rsid w:val="006A594A"/>
    <w:rsid w:val="006A5C77"/>
    <w:rsid w:val="006A665A"/>
    <w:rsid w:val="006B1940"/>
    <w:rsid w:val="006B19FD"/>
    <w:rsid w:val="006B1CA0"/>
    <w:rsid w:val="006B1E95"/>
    <w:rsid w:val="006B2DC2"/>
    <w:rsid w:val="006B3447"/>
    <w:rsid w:val="006B3665"/>
    <w:rsid w:val="006B3C7B"/>
    <w:rsid w:val="006B4717"/>
    <w:rsid w:val="006B4975"/>
    <w:rsid w:val="006B61D2"/>
    <w:rsid w:val="006C07C1"/>
    <w:rsid w:val="006C13D0"/>
    <w:rsid w:val="006C14BB"/>
    <w:rsid w:val="006C1B68"/>
    <w:rsid w:val="006C20F4"/>
    <w:rsid w:val="006C23EC"/>
    <w:rsid w:val="006C288A"/>
    <w:rsid w:val="006C2E6C"/>
    <w:rsid w:val="006C3224"/>
    <w:rsid w:val="006C33CF"/>
    <w:rsid w:val="006C3851"/>
    <w:rsid w:val="006C394C"/>
    <w:rsid w:val="006C4C8B"/>
    <w:rsid w:val="006C4EFF"/>
    <w:rsid w:val="006C5C2F"/>
    <w:rsid w:val="006C6054"/>
    <w:rsid w:val="006C67FA"/>
    <w:rsid w:val="006C6FA8"/>
    <w:rsid w:val="006D13DA"/>
    <w:rsid w:val="006D24F8"/>
    <w:rsid w:val="006D2ED3"/>
    <w:rsid w:val="006D3202"/>
    <w:rsid w:val="006D4308"/>
    <w:rsid w:val="006D4F87"/>
    <w:rsid w:val="006D54F2"/>
    <w:rsid w:val="006D57CC"/>
    <w:rsid w:val="006D6605"/>
    <w:rsid w:val="006D6681"/>
    <w:rsid w:val="006D6BD1"/>
    <w:rsid w:val="006E12DB"/>
    <w:rsid w:val="006E24D2"/>
    <w:rsid w:val="006E5583"/>
    <w:rsid w:val="006E558B"/>
    <w:rsid w:val="006E55AC"/>
    <w:rsid w:val="006E600A"/>
    <w:rsid w:val="006E73ED"/>
    <w:rsid w:val="006E7D5F"/>
    <w:rsid w:val="006E7EEE"/>
    <w:rsid w:val="006F027F"/>
    <w:rsid w:val="006F1297"/>
    <w:rsid w:val="006F142F"/>
    <w:rsid w:val="006F1CB4"/>
    <w:rsid w:val="006F211B"/>
    <w:rsid w:val="006F31FC"/>
    <w:rsid w:val="006F4156"/>
    <w:rsid w:val="006F4330"/>
    <w:rsid w:val="006F457C"/>
    <w:rsid w:val="006F5411"/>
    <w:rsid w:val="006F6A3E"/>
    <w:rsid w:val="006F6BEC"/>
    <w:rsid w:val="006F6DBB"/>
    <w:rsid w:val="006F7D97"/>
    <w:rsid w:val="00702A2D"/>
    <w:rsid w:val="0070314B"/>
    <w:rsid w:val="007031AE"/>
    <w:rsid w:val="00703813"/>
    <w:rsid w:val="00704648"/>
    <w:rsid w:val="00704F37"/>
    <w:rsid w:val="00705157"/>
    <w:rsid w:val="007053A6"/>
    <w:rsid w:val="007054C5"/>
    <w:rsid w:val="00705FA8"/>
    <w:rsid w:val="0070632F"/>
    <w:rsid w:val="0070681E"/>
    <w:rsid w:val="00706AE1"/>
    <w:rsid w:val="0070701B"/>
    <w:rsid w:val="00707BE8"/>
    <w:rsid w:val="00707E12"/>
    <w:rsid w:val="00710321"/>
    <w:rsid w:val="007108F1"/>
    <w:rsid w:val="00710E22"/>
    <w:rsid w:val="00711874"/>
    <w:rsid w:val="00712667"/>
    <w:rsid w:val="007142C4"/>
    <w:rsid w:val="00717462"/>
    <w:rsid w:val="0071746B"/>
    <w:rsid w:val="00717A98"/>
    <w:rsid w:val="00717D0F"/>
    <w:rsid w:val="0072029E"/>
    <w:rsid w:val="00721F2B"/>
    <w:rsid w:val="007220D5"/>
    <w:rsid w:val="007221F9"/>
    <w:rsid w:val="00722AAF"/>
    <w:rsid w:val="007234B6"/>
    <w:rsid w:val="007240D8"/>
    <w:rsid w:val="00724486"/>
    <w:rsid w:val="00724C68"/>
    <w:rsid w:val="00724FEB"/>
    <w:rsid w:val="00726747"/>
    <w:rsid w:val="00730580"/>
    <w:rsid w:val="0073129D"/>
    <w:rsid w:val="007320DE"/>
    <w:rsid w:val="0073277D"/>
    <w:rsid w:val="00734370"/>
    <w:rsid w:val="007350F1"/>
    <w:rsid w:val="00735221"/>
    <w:rsid w:val="007356D9"/>
    <w:rsid w:val="007356FD"/>
    <w:rsid w:val="00735C5A"/>
    <w:rsid w:val="0073696B"/>
    <w:rsid w:val="0073719F"/>
    <w:rsid w:val="00742362"/>
    <w:rsid w:val="00742C3D"/>
    <w:rsid w:val="007438CB"/>
    <w:rsid w:val="00743BBB"/>
    <w:rsid w:val="00744176"/>
    <w:rsid w:val="0074467F"/>
    <w:rsid w:val="00744874"/>
    <w:rsid w:val="007451FD"/>
    <w:rsid w:val="00746664"/>
    <w:rsid w:val="0074682A"/>
    <w:rsid w:val="00746C03"/>
    <w:rsid w:val="00746E66"/>
    <w:rsid w:val="00747DDE"/>
    <w:rsid w:val="007510D1"/>
    <w:rsid w:val="00751B72"/>
    <w:rsid w:val="00752209"/>
    <w:rsid w:val="00752223"/>
    <w:rsid w:val="00753056"/>
    <w:rsid w:val="0075406E"/>
    <w:rsid w:val="00754BDA"/>
    <w:rsid w:val="007557D5"/>
    <w:rsid w:val="00755F55"/>
    <w:rsid w:val="00756EA2"/>
    <w:rsid w:val="007609A1"/>
    <w:rsid w:val="0076258C"/>
    <w:rsid w:val="00763579"/>
    <w:rsid w:val="007637AC"/>
    <w:rsid w:val="007653F4"/>
    <w:rsid w:val="00765959"/>
    <w:rsid w:val="00766F49"/>
    <w:rsid w:val="007726B9"/>
    <w:rsid w:val="00772C92"/>
    <w:rsid w:val="0077338C"/>
    <w:rsid w:val="00774F8B"/>
    <w:rsid w:val="00774FA8"/>
    <w:rsid w:val="00775428"/>
    <w:rsid w:val="0077623C"/>
    <w:rsid w:val="007777CF"/>
    <w:rsid w:val="0078024C"/>
    <w:rsid w:val="00780F3F"/>
    <w:rsid w:val="00785553"/>
    <w:rsid w:val="007860FD"/>
    <w:rsid w:val="00786477"/>
    <w:rsid w:val="00786844"/>
    <w:rsid w:val="00790841"/>
    <w:rsid w:val="007916E9"/>
    <w:rsid w:val="0079179D"/>
    <w:rsid w:val="00792ADA"/>
    <w:rsid w:val="00793058"/>
    <w:rsid w:val="0079319D"/>
    <w:rsid w:val="0079594C"/>
    <w:rsid w:val="00796CFA"/>
    <w:rsid w:val="00796D42"/>
    <w:rsid w:val="00797746"/>
    <w:rsid w:val="00797AD7"/>
    <w:rsid w:val="007A1026"/>
    <w:rsid w:val="007A12E7"/>
    <w:rsid w:val="007A2225"/>
    <w:rsid w:val="007A22DE"/>
    <w:rsid w:val="007A2C98"/>
    <w:rsid w:val="007A56BE"/>
    <w:rsid w:val="007A5E0E"/>
    <w:rsid w:val="007A746A"/>
    <w:rsid w:val="007A78DC"/>
    <w:rsid w:val="007B0871"/>
    <w:rsid w:val="007B09FF"/>
    <w:rsid w:val="007B0B40"/>
    <w:rsid w:val="007B1017"/>
    <w:rsid w:val="007B1386"/>
    <w:rsid w:val="007B28AC"/>
    <w:rsid w:val="007B2C3B"/>
    <w:rsid w:val="007B35B6"/>
    <w:rsid w:val="007B37EB"/>
    <w:rsid w:val="007B44D8"/>
    <w:rsid w:val="007B5251"/>
    <w:rsid w:val="007B5B3C"/>
    <w:rsid w:val="007B5D8F"/>
    <w:rsid w:val="007B615B"/>
    <w:rsid w:val="007B64BE"/>
    <w:rsid w:val="007B64C9"/>
    <w:rsid w:val="007B78FF"/>
    <w:rsid w:val="007C0DD8"/>
    <w:rsid w:val="007C2064"/>
    <w:rsid w:val="007C41FF"/>
    <w:rsid w:val="007C5EBE"/>
    <w:rsid w:val="007C66C3"/>
    <w:rsid w:val="007C6BEF"/>
    <w:rsid w:val="007C7056"/>
    <w:rsid w:val="007C78FB"/>
    <w:rsid w:val="007D1352"/>
    <w:rsid w:val="007D1391"/>
    <w:rsid w:val="007D1799"/>
    <w:rsid w:val="007D201D"/>
    <w:rsid w:val="007D3D4B"/>
    <w:rsid w:val="007D46E6"/>
    <w:rsid w:val="007D4704"/>
    <w:rsid w:val="007D4A01"/>
    <w:rsid w:val="007D4A66"/>
    <w:rsid w:val="007D581D"/>
    <w:rsid w:val="007D5849"/>
    <w:rsid w:val="007D652C"/>
    <w:rsid w:val="007D6DB5"/>
    <w:rsid w:val="007D7416"/>
    <w:rsid w:val="007E0B12"/>
    <w:rsid w:val="007E109A"/>
    <w:rsid w:val="007E110E"/>
    <w:rsid w:val="007E1251"/>
    <w:rsid w:val="007E1298"/>
    <w:rsid w:val="007E1618"/>
    <w:rsid w:val="007E39B7"/>
    <w:rsid w:val="007E4324"/>
    <w:rsid w:val="007E55FD"/>
    <w:rsid w:val="007E5B23"/>
    <w:rsid w:val="007E5CDA"/>
    <w:rsid w:val="007E5F22"/>
    <w:rsid w:val="007E67CA"/>
    <w:rsid w:val="007E7E4A"/>
    <w:rsid w:val="007F0369"/>
    <w:rsid w:val="007F2679"/>
    <w:rsid w:val="007F456D"/>
    <w:rsid w:val="007F4D9D"/>
    <w:rsid w:val="007F530F"/>
    <w:rsid w:val="007F5DB9"/>
    <w:rsid w:val="007F680B"/>
    <w:rsid w:val="007F6BBD"/>
    <w:rsid w:val="00800322"/>
    <w:rsid w:val="00800590"/>
    <w:rsid w:val="00803363"/>
    <w:rsid w:val="00803C34"/>
    <w:rsid w:val="008053BF"/>
    <w:rsid w:val="00806CA0"/>
    <w:rsid w:val="00807975"/>
    <w:rsid w:val="00807C5F"/>
    <w:rsid w:val="00810C9F"/>
    <w:rsid w:val="0081131C"/>
    <w:rsid w:val="00811A36"/>
    <w:rsid w:val="008122A8"/>
    <w:rsid w:val="00814B20"/>
    <w:rsid w:val="00815589"/>
    <w:rsid w:val="008171C4"/>
    <w:rsid w:val="0081741C"/>
    <w:rsid w:val="00820252"/>
    <w:rsid w:val="008213AC"/>
    <w:rsid w:val="0082153B"/>
    <w:rsid w:val="00821DD3"/>
    <w:rsid w:val="0082225E"/>
    <w:rsid w:val="00822273"/>
    <w:rsid w:val="00823A1A"/>
    <w:rsid w:val="008249E1"/>
    <w:rsid w:val="008262B0"/>
    <w:rsid w:val="008265EF"/>
    <w:rsid w:val="00826670"/>
    <w:rsid w:val="00826951"/>
    <w:rsid w:val="00830188"/>
    <w:rsid w:val="00830621"/>
    <w:rsid w:val="008314AD"/>
    <w:rsid w:val="00831F9C"/>
    <w:rsid w:val="00832CE8"/>
    <w:rsid w:val="008330C3"/>
    <w:rsid w:val="00833173"/>
    <w:rsid w:val="008336D0"/>
    <w:rsid w:val="008363B6"/>
    <w:rsid w:val="00836D1B"/>
    <w:rsid w:val="00837319"/>
    <w:rsid w:val="00841657"/>
    <w:rsid w:val="00843083"/>
    <w:rsid w:val="00844BD3"/>
    <w:rsid w:val="00845197"/>
    <w:rsid w:val="008458C2"/>
    <w:rsid w:val="008479D7"/>
    <w:rsid w:val="008506B3"/>
    <w:rsid w:val="00851A32"/>
    <w:rsid w:val="008520FA"/>
    <w:rsid w:val="00852719"/>
    <w:rsid w:val="00852A94"/>
    <w:rsid w:val="0085389A"/>
    <w:rsid w:val="0085491D"/>
    <w:rsid w:val="00854D04"/>
    <w:rsid w:val="00855332"/>
    <w:rsid w:val="008564C7"/>
    <w:rsid w:val="00856900"/>
    <w:rsid w:val="008579C3"/>
    <w:rsid w:val="0086034F"/>
    <w:rsid w:val="00860635"/>
    <w:rsid w:val="008607B6"/>
    <w:rsid w:val="00861DEC"/>
    <w:rsid w:val="008620B8"/>
    <w:rsid w:val="008631C3"/>
    <w:rsid w:val="008638E4"/>
    <w:rsid w:val="00865EF1"/>
    <w:rsid w:val="008668F7"/>
    <w:rsid w:val="00867BE8"/>
    <w:rsid w:val="008706DA"/>
    <w:rsid w:val="00870962"/>
    <w:rsid w:val="00872F49"/>
    <w:rsid w:val="0087540F"/>
    <w:rsid w:val="008760AA"/>
    <w:rsid w:val="00877010"/>
    <w:rsid w:val="00877058"/>
    <w:rsid w:val="008770E5"/>
    <w:rsid w:val="008774DB"/>
    <w:rsid w:val="00877F0D"/>
    <w:rsid w:val="0088074D"/>
    <w:rsid w:val="00881B84"/>
    <w:rsid w:val="00881F76"/>
    <w:rsid w:val="0088292C"/>
    <w:rsid w:val="00882FE8"/>
    <w:rsid w:val="00883090"/>
    <w:rsid w:val="008839B8"/>
    <w:rsid w:val="0088403F"/>
    <w:rsid w:val="00884FF0"/>
    <w:rsid w:val="008858B6"/>
    <w:rsid w:val="00887AE1"/>
    <w:rsid w:val="00887BCD"/>
    <w:rsid w:val="0089085F"/>
    <w:rsid w:val="00892548"/>
    <w:rsid w:val="008927C9"/>
    <w:rsid w:val="00892AF1"/>
    <w:rsid w:val="00893A3E"/>
    <w:rsid w:val="008941E3"/>
    <w:rsid w:val="00894A9C"/>
    <w:rsid w:val="00894D09"/>
    <w:rsid w:val="00894DFF"/>
    <w:rsid w:val="0089608F"/>
    <w:rsid w:val="00897993"/>
    <w:rsid w:val="008A0CAE"/>
    <w:rsid w:val="008A1816"/>
    <w:rsid w:val="008A1FF2"/>
    <w:rsid w:val="008A2240"/>
    <w:rsid w:val="008A2E58"/>
    <w:rsid w:val="008A3F95"/>
    <w:rsid w:val="008A4859"/>
    <w:rsid w:val="008A4C00"/>
    <w:rsid w:val="008A4FB4"/>
    <w:rsid w:val="008A5C7F"/>
    <w:rsid w:val="008A6258"/>
    <w:rsid w:val="008A62EE"/>
    <w:rsid w:val="008A744F"/>
    <w:rsid w:val="008A76B8"/>
    <w:rsid w:val="008A7A20"/>
    <w:rsid w:val="008A7CC6"/>
    <w:rsid w:val="008B2DB3"/>
    <w:rsid w:val="008B3873"/>
    <w:rsid w:val="008B4390"/>
    <w:rsid w:val="008B6D66"/>
    <w:rsid w:val="008B7B38"/>
    <w:rsid w:val="008C0935"/>
    <w:rsid w:val="008C0BDA"/>
    <w:rsid w:val="008C11D5"/>
    <w:rsid w:val="008C18FF"/>
    <w:rsid w:val="008C37C7"/>
    <w:rsid w:val="008C4266"/>
    <w:rsid w:val="008C4533"/>
    <w:rsid w:val="008C4562"/>
    <w:rsid w:val="008C4E85"/>
    <w:rsid w:val="008C5A3B"/>
    <w:rsid w:val="008C621A"/>
    <w:rsid w:val="008C6752"/>
    <w:rsid w:val="008C6F27"/>
    <w:rsid w:val="008C773F"/>
    <w:rsid w:val="008C7D73"/>
    <w:rsid w:val="008D096A"/>
    <w:rsid w:val="008D243A"/>
    <w:rsid w:val="008D2A6D"/>
    <w:rsid w:val="008D334C"/>
    <w:rsid w:val="008D342B"/>
    <w:rsid w:val="008D3766"/>
    <w:rsid w:val="008D4B07"/>
    <w:rsid w:val="008D4B95"/>
    <w:rsid w:val="008D58E0"/>
    <w:rsid w:val="008E088F"/>
    <w:rsid w:val="008E08BB"/>
    <w:rsid w:val="008E29E6"/>
    <w:rsid w:val="008E2CA9"/>
    <w:rsid w:val="008E3DEB"/>
    <w:rsid w:val="008E7A3D"/>
    <w:rsid w:val="008F0112"/>
    <w:rsid w:val="008F124E"/>
    <w:rsid w:val="008F1872"/>
    <w:rsid w:val="008F1E81"/>
    <w:rsid w:val="008F1EE3"/>
    <w:rsid w:val="008F2D6C"/>
    <w:rsid w:val="008F31D1"/>
    <w:rsid w:val="008F3449"/>
    <w:rsid w:val="008F3D99"/>
    <w:rsid w:val="008F5066"/>
    <w:rsid w:val="009007EE"/>
    <w:rsid w:val="009015B3"/>
    <w:rsid w:val="00901974"/>
    <w:rsid w:val="009019AF"/>
    <w:rsid w:val="009024A2"/>
    <w:rsid w:val="00903F51"/>
    <w:rsid w:val="00905AF1"/>
    <w:rsid w:val="00910F99"/>
    <w:rsid w:val="00914276"/>
    <w:rsid w:val="00915633"/>
    <w:rsid w:val="00916E8B"/>
    <w:rsid w:val="009177B5"/>
    <w:rsid w:val="00920518"/>
    <w:rsid w:val="009221E4"/>
    <w:rsid w:val="00922B7C"/>
    <w:rsid w:val="00922EF6"/>
    <w:rsid w:val="00924AC1"/>
    <w:rsid w:val="0092543C"/>
    <w:rsid w:val="00925EE9"/>
    <w:rsid w:val="00926668"/>
    <w:rsid w:val="009267C8"/>
    <w:rsid w:val="00926953"/>
    <w:rsid w:val="00927BAE"/>
    <w:rsid w:val="00927D0F"/>
    <w:rsid w:val="009304C2"/>
    <w:rsid w:val="00930C3A"/>
    <w:rsid w:val="00930D17"/>
    <w:rsid w:val="00931089"/>
    <w:rsid w:val="0093257B"/>
    <w:rsid w:val="009330F8"/>
    <w:rsid w:val="009351C7"/>
    <w:rsid w:val="009356D5"/>
    <w:rsid w:val="00935705"/>
    <w:rsid w:val="00937307"/>
    <w:rsid w:val="00937C57"/>
    <w:rsid w:val="00937C6B"/>
    <w:rsid w:val="00941B30"/>
    <w:rsid w:val="00941F58"/>
    <w:rsid w:val="00942DB0"/>
    <w:rsid w:val="00943B8C"/>
    <w:rsid w:val="00943DAD"/>
    <w:rsid w:val="00944688"/>
    <w:rsid w:val="009471AB"/>
    <w:rsid w:val="009507AF"/>
    <w:rsid w:val="009534B3"/>
    <w:rsid w:val="0095544A"/>
    <w:rsid w:val="00955CB6"/>
    <w:rsid w:val="00955D49"/>
    <w:rsid w:val="00955E92"/>
    <w:rsid w:val="00956B84"/>
    <w:rsid w:val="009570DB"/>
    <w:rsid w:val="00960C4A"/>
    <w:rsid w:val="00961966"/>
    <w:rsid w:val="00962318"/>
    <w:rsid w:val="009624A6"/>
    <w:rsid w:val="009631C1"/>
    <w:rsid w:val="00963828"/>
    <w:rsid w:val="00964DEC"/>
    <w:rsid w:val="00965388"/>
    <w:rsid w:val="00966087"/>
    <w:rsid w:val="009667EE"/>
    <w:rsid w:val="00967194"/>
    <w:rsid w:val="00967698"/>
    <w:rsid w:val="009678DD"/>
    <w:rsid w:val="009679A7"/>
    <w:rsid w:val="00967F00"/>
    <w:rsid w:val="00970033"/>
    <w:rsid w:val="0097031F"/>
    <w:rsid w:val="00970AAC"/>
    <w:rsid w:val="009714C2"/>
    <w:rsid w:val="00972528"/>
    <w:rsid w:val="00972732"/>
    <w:rsid w:val="0097294B"/>
    <w:rsid w:val="009742D3"/>
    <w:rsid w:val="00974994"/>
    <w:rsid w:val="00974ADF"/>
    <w:rsid w:val="00974C17"/>
    <w:rsid w:val="00974FAF"/>
    <w:rsid w:val="00976560"/>
    <w:rsid w:val="00976AA7"/>
    <w:rsid w:val="00976BD4"/>
    <w:rsid w:val="00976D40"/>
    <w:rsid w:val="0097765B"/>
    <w:rsid w:val="00977737"/>
    <w:rsid w:val="00977BA0"/>
    <w:rsid w:val="00977ECE"/>
    <w:rsid w:val="00980D7A"/>
    <w:rsid w:val="00981719"/>
    <w:rsid w:val="009855B8"/>
    <w:rsid w:val="00986527"/>
    <w:rsid w:val="009866AA"/>
    <w:rsid w:val="00990270"/>
    <w:rsid w:val="009907D7"/>
    <w:rsid w:val="00990BFC"/>
    <w:rsid w:val="00990E52"/>
    <w:rsid w:val="00991F47"/>
    <w:rsid w:val="009925E6"/>
    <w:rsid w:val="0099444E"/>
    <w:rsid w:val="009945DA"/>
    <w:rsid w:val="00994B31"/>
    <w:rsid w:val="00996909"/>
    <w:rsid w:val="00996AD9"/>
    <w:rsid w:val="00997A2B"/>
    <w:rsid w:val="00997D05"/>
    <w:rsid w:val="009A0765"/>
    <w:rsid w:val="009A10A8"/>
    <w:rsid w:val="009A14D7"/>
    <w:rsid w:val="009A184E"/>
    <w:rsid w:val="009A1D15"/>
    <w:rsid w:val="009A2944"/>
    <w:rsid w:val="009A31F7"/>
    <w:rsid w:val="009A4BF1"/>
    <w:rsid w:val="009A5887"/>
    <w:rsid w:val="009A59BC"/>
    <w:rsid w:val="009A73CC"/>
    <w:rsid w:val="009B01DD"/>
    <w:rsid w:val="009B0ADA"/>
    <w:rsid w:val="009B0CD6"/>
    <w:rsid w:val="009B1A8F"/>
    <w:rsid w:val="009B29CC"/>
    <w:rsid w:val="009B2D3E"/>
    <w:rsid w:val="009B34D7"/>
    <w:rsid w:val="009B353E"/>
    <w:rsid w:val="009B47F4"/>
    <w:rsid w:val="009B5C07"/>
    <w:rsid w:val="009B7917"/>
    <w:rsid w:val="009B7E40"/>
    <w:rsid w:val="009C107B"/>
    <w:rsid w:val="009C14A6"/>
    <w:rsid w:val="009C1A03"/>
    <w:rsid w:val="009C27E1"/>
    <w:rsid w:val="009C2859"/>
    <w:rsid w:val="009C2ECF"/>
    <w:rsid w:val="009C4AFC"/>
    <w:rsid w:val="009C4BBC"/>
    <w:rsid w:val="009C621E"/>
    <w:rsid w:val="009C6FCD"/>
    <w:rsid w:val="009D1112"/>
    <w:rsid w:val="009D20FE"/>
    <w:rsid w:val="009D2403"/>
    <w:rsid w:val="009D2914"/>
    <w:rsid w:val="009D3524"/>
    <w:rsid w:val="009D3FFF"/>
    <w:rsid w:val="009D520E"/>
    <w:rsid w:val="009E0672"/>
    <w:rsid w:val="009E1F8A"/>
    <w:rsid w:val="009E2230"/>
    <w:rsid w:val="009E2F7A"/>
    <w:rsid w:val="009E3C66"/>
    <w:rsid w:val="009E3D55"/>
    <w:rsid w:val="009E5179"/>
    <w:rsid w:val="009E533D"/>
    <w:rsid w:val="009E5CD4"/>
    <w:rsid w:val="009E608D"/>
    <w:rsid w:val="009E660D"/>
    <w:rsid w:val="009E7E65"/>
    <w:rsid w:val="009F07E8"/>
    <w:rsid w:val="009F0AFD"/>
    <w:rsid w:val="009F1C6E"/>
    <w:rsid w:val="009F2D59"/>
    <w:rsid w:val="009F3C89"/>
    <w:rsid w:val="009F3E54"/>
    <w:rsid w:val="009F504A"/>
    <w:rsid w:val="009F5093"/>
    <w:rsid w:val="009F514A"/>
    <w:rsid w:val="009F56CF"/>
    <w:rsid w:val="009F664B"/>
    <w:rsid w:val="00A00657"/>
    <w:rsid w:val="00A00B45"/>
    <w:rsid w:val="00A00DDC"/>
    <w:rsid w:val="00A0199A"/>
    <w:rsid w:val="00A03CE2"/>
    <w:rsid w:val="00A05BAD"/>
    <w:rsid w:val="00A06050"/>
    <w:rsid w:val="00A06209"/>
    <w:rsid w:val="00A06BF6"/>
    <w:rsid w:val="00A06D21"/>
    <w:rsid w:val="00A0780F"/>
    <w:rsid w:val="00A0784D"/>
    <w:rsid w:val="00A108A1"/>
    <w:rsid w:val="00A11B7F"/>
    <w:rsid w:val="00A12486"/>
    <w:rsid w:val="00A1285B"/>
    <w:rsid w:val="00A13D9F"/>
    <w:rsid w:val="00A15D7C"/>
    <w:rsid w:val="00A15DA2"/>
    <w:rsid w:val="00A160E7"/>
    <w:rsid w:val="00A165CA"/>
    <w:rsid w:val="00A16F30"/>
    <w:rsid w:val="00A179EA"/>
    <w:rsid w:val="00A20DB4"/>
    <w:rsid w:val="00A2200E"/>
    <w:rsid w:val="00A22443"/>
    <w:rsid w:val="00A22B28"/>
    <w:rsid w:val="00A23F68"/>
    <w:rsid w:val="00A23FB5"/>
    <w:rsid w:val="00A247CA"/>
    <w:rsid w:val="00A259EF"/>
    <w:rsid w:val="00A25A9F"/>
    <w:rsid w:val="00A25FCB"/>
    <w:rsid w:val="00A26BEF"/>
    <w:rsid w:val="00A27B7C"/>
    <w:rsid w:val="00A30055"/>
    <w:rsid w:val="00A30D7A"/>
    <w:rsid w:val="00A31611"/>
    <w:rsid w:val="00A31BBB"/>
    <w:rsid w:val="00A32A22"/>
    <w:rsid w:val="00A335A6"/>
    <w:rsid w:val="00A336FA"/>
    <w:rsid w:val="00A3411E"/>
    <w:rsid w:val="00A348BC"/>
    <w:rsid w:val="00A34989"/>
    <w:rsid w:val="00A35025"/>
    <w:rsid w:val="00A35B05"/>
    <w:rsid w:val="00A35E93"/>
    <w:rsid w:val="00A36B45"/>
    <w:rsid w:val="00A36F93"/>
    <w:rsid w:val="00A37AAF"/>
    <w:rsid w:val="00A37C3E"/>
    <w:rsid w:val="00A37F9B"/>
    <w:rsid w:val="00A4005A"/>
    <w:rsid w:val="00A4085A"/>
    <w:rsid w:val="00A40DF7"/>
    <w:rsid w:val="00A41CE6"/>
    <w:rsid w:val="00A42238"/>
    <w:rsid w:val="00A43727"/>
    <w:rsid w:val="00A439E4"/>
    <w:rsid w:val="00A46E16"/>
    <w:rsid w:val="00A47EAD"/>
    <w:rsid w:val="00A50A0F"/>
    <w:rsid w:val="00A50A25"/>
    <w:rsid w:val="00A514B7"/>
    <w:rsid w:val="00A5197A"/>
    <w:rsid w:val="00A51C08"/>
    <w:rsid w:val="00A51C75"/>
    <w:rsid w:val="00A52212"/>
    <w:rsid w:val="00A5253A"/>
    <w:rsid w:val="00A52D6B"/>
    <w:rsid w:val="00A53BEA"/>
    <w:rsid w:val="00A55535"/>
    <w:rsid w:val="00A555B9"/>
    <w:rsid w:val="00A55BF1"/>
    <w:rsid w:val="00A5635D"/>
    <w:rsid w:val="00A606C3"/>
    <w:rsid w:val="00A609AD"/>
    <w:rsid w:val="00A60FB2"/>
    <w:rsid w:val="00A61235"/>
    <w:rsid w:val="00A615AC"/>
    <w:rsid w:val="00A6217A"/>
    <w:rsid w:val="00A62611"/>
    <w:rsid w:val="00A63231"/>
    <w:rsid w:val="00A63ACE"/>
    <w:rsid w:val="00A648D4"/>
    <w:rsid w:val="00A64E5A"/>
    <w:rsid w:val="00A67403"/>
    <w:rsid w:val="00A67E96"/>
    <w:rsid w:val="00A702C2"/>
    <w:rsid w:val="00A71185"/>
    <w:rsid w:val="00A71E7E"/>
    <w:rsid w:val="00A737CC"/>
    <w:rsid w:val="00A74809"/>
    <w:rsid w:val="00A74823"/>
    <w:rsid w:val="00A75235"/>
    <w:rsid w:val="00A75FA2"/>
    <w:rsid w:val="00A7618A"/>
    <w:rsid w:val="00A76583"/>
    <w:rsid w:val="00A766BC"/>
    <w:rsid w:val="00A766E8"/>
    <w:rsid w:val="00A778ED"/>
    <w:rsid w:val="00A8178B"/>
    <w:rsid w:val="00A81ADD"/>
    <w:rsid w:val="00A8308C"/>
    <w:rsid w:val="00A83370"/>
    <w:rsid w:val="00A83A19"/>
    <w:rsid w:val="00A83AD2"/>
    <w:rsid w:val="00A83CCF"/>
    <w:rsid w:val="00A83D4F"/>
    <w:rsid w:val="00A8471E"/>
    <w:rsid w:val="00A849F3"/>
    <w:rsid w:val="00A84B45"/>
    <w:rsid w:val="00A84FA9"/>
    <w:rsid w:val="00A8514A"/>
    <w:rsid w:val="00A855DE"/>
    <w:rsid w:val="00A85808"/>
    <w:rsid w:val="00A8717B"/>
    <w:rsid w:val="00A906C5"/>
    <w:rsid w:val="00A90A22"/>
    <w:rsid w:val="00A910E8"/>
    <w:rsid w:val="00A91687"/>
    <w:rsid w:val="00A9227B"/>
    <w:rsid w:val="00A937E9"/>
    <w:rsid w:val="00A93E19"/>
    <w:rsid w:val="00A9448D"/>
    <w:rsid w:val="00A945B3"/>
    <w:rsid w:val="00A94DE7"/>
    <w:rsid w:val="00A9525E"/>
    <w:rsid w:val="00A962F5"/>
    <w:rsid w:val="00A9642B"/>
    <w:rsid w:val="00A965ED"/>
    <w:rsid w:val="00A96A01"/>
    <w:rsid w:val="00A96D3B"/>
    <w:rsid w:val="00A96DBF"/>
    <w:rsid w:val="00A97575"/>
    <w:rsid w:val="00A975BA"/>
    <w:rsid w:val="00A97B2A"/>
    <w:rsid w:val="00AA0451"/>
    <w:rsid w:val="00AA05BC"/>
    <w:rsid w:val="00AA28E5"/>
    <w:rsid w:val="00AA3167"/>
    <w:rsid w:val="00AA32B5"/>
    <w:rsid w:val="00AA32D3"/>
    <w:rsid w:val="00AA4D50"/>
    <w:rsid w:val="00AA5C77"/>
    <w:rsid w:val="00AA5E2B"/>
    <w:rsid w:val="00AA62D9"/>
    <w:rsid w:val="00AA77D3"/>
    <w:rsid w:val="00AB02C7"/>
    <w:rsid w:val="00AB2066"/>
    <w:rsid w:val="00AB25C7"/>
    <w:rsid w:val="00AB3E55"/>
    <w:rsid w:val="00AB48F3"/>
    <w:rsid w:val="00AB4A9C"/>
    <w:rsid w:val="00AB52AD"/>
    <w:rsid w:val="00AB5322"/>
    <w:rsid w:val="00AB5482"/>
    <w:rsid w:val="00AB61CB"/>
    <w:rsid w:val="00AB6461"/>
    <w:rsid w:val="00AB724A"/>
    <w:rsid w:val="00AB7816"/>
    <w:rsid w:val="00AC1471"/>
    <w:rsid w:val="00AC1FB3"/>
    <w:rsid w:val="00AC22BD"/>
    <w:rsid w:val="00AC28DC"/>
    <w:rsid w:val="00AC3F68"/>
    <w:rsid w:val="00AC4935"/>
    <w:rsid w:val="00AC71E6"/>
    <w:rsid w:val="00AC7F14"/>
    <w:rsid w:val="00AC7F9D"/>
    <w:rsid w:val="00AD0277"/>
    <w:rsid w:val="00AD0A74"/>
    <w:rsid w:val="00AD10DA"/>
    <w:rsid w:val="00AD2E1C"/>
    <w:rsid w:val="00AD3851"/>
    <w:rsid w:val="00AD3A7D"/>
    <w:rsid w:val="00AD4424"/>
    <w:rsid w:val="00AD464E"/>
    <w:rsid w:val="00AD46EE"/>
    <w:rsid w:val="00AD470B"/>
    <w:rsid w:val="00AD478C"/>
    <w:rsid w:val="00AD4971"/>
    <w:rsid w:val="00AD49C8"/>
    <w:rsid w:val="00AD4AB8"/>
    <w:rsid w:val="00AD5521"/>
    <w:rsid w:val="00AD63C3"/>
    <w:rsid w:val="00AD70F4"/>
    <w:rsid w:val="00AD78A6"/>
    <w:rsid w:val="00AE029B"/>
    <w:rsid w:val="00AE09E1"/>
    <w:rsid w:val="00AE1664"/>
    <w:rsid w:val="00AE3405"/>
    <w:rsid w:val="00AE3C60"/>
    <w:rsid w:val="00AE4395"/>
    <w:rsid w:val="00AE4829"/>
    <w:rsid w:val="00AE5435"/>
    <w:rsid w:val="00AE5770"/>
    <w:rsid w:val="00AE6611"/>
    <w:rsid w:val="00AE7385"/>
    <w:rsid w:val="00AE75AD"/>
    <w:rsid w:val="00AF0E3C"/>
    <w:rsid w:val="00AF104A"/>
    <w:rsid w:val="00AF133B"/>
    <w:rsid w:val="00AF1407"/>
    <w:rsid w:val="00AF1D54"/>
    <w:rsid w:val="00AF34A9"/>
    <w:rsid w:val="00AF3F87"/>
    <w:rsid w:val="00AF4106"/>
    <w:rsid w:val="00AF5D5B"/>
    <w:rsid w:val="00AF5DF9"/>
    <w:rsid w:val="00B01448"/>
    <w:rsid w:val="00B0195C"/>
    <w:rsid w:val="00B033A8"/>
    <w:rsid w:val="00B0467B"/>
    <w:rsid w:val="00B061CD"/>
    <w:rsid w:val="00B06BE7"/>
    <w:rsid w:val="00B1378C"/>
    <w:rsid w:val="00B1386B"/>
    <w:rsid w:val="00B1426C"/>
    <w:rsid w:val="00B14933"/>
    <w:rsid w:val="00B15257"/>
    <w:rsid w:val="00B165FF"/>
    <w:rsid w:val="00B169A0"/>
    <w:rsid w:val="00B20CB4"/>
    <w:rsid w:val="00B20D86"/>
    <w:rsid w:val="00B21562"/>
    <w:rsid w:val="00B23A91"/>
    <w:rsid w:val="00B23E16"/>
    <w:rsid w:val="00B24E62"/>
    <w:rsid w:val="00B26E12"/>
    <w:rsid w:val="00B2713E"/>
    <w:rsid w:val="00B272E7"/>
    <w:rsid w:val="00B30863"/>
    <w:rsid w:val="00B309EC"/>
    <w:rsid w:val="00B316F0"/>
    <w:rsid w:val="00B31BCC"/>
    <w:rsid w:val="00B349E5"/>
    <w:rsid w:val="00B36EB6"/>
    <w:rsid w:val="00B37029"/>
    <w:rsid w:val="00B370B4"/>
    <w:rsid w:val="00B4142C"/>
    <w:rsid w:val="00B428F3"/>
    <w:rsid w:val="00B43041"/>
    <w:rsid w:val="00B43909"/>
    <w:rsid w:val="00B45080"/>
    <w:rsid w:val="00B45312"/>
    <w:rsid w:val="00B453C7"/>
    <w:rsid w:val="00B457A2"/>
    <w:rsid w:val="00B45B3C"/>
    <w:rsid w:val="00B45DA7"/>
    <w:rsid w:val="00B46309"/>
    <w:rsid w:val="00B47044"/>
    <w:rsid w:val="00B471CD"/>
    <w:rsid w:val="00B47518"/>
    <w:rsid w:val="00B4779B"/>
    <w:rsid w:val="00B509F4"/>
    <w:rsid w:val="00B50E7A"/>
    <w:rsid w:val="00B50FBF"/>
    <w:rsid w:val="00B5329F"/>
    <w:rsid w:val="00B53A7A"/>
    <w:rsid w:val="00B5404B"/>
    <w:rsid w:val="00B54195"/>
    <w:rsid w:val="00B54D94"/>
    <w:rsid w:val="00B55185"/>
    <w:rsid w:val="00B55CC0"/>
    <w:rsid w:val="00B56656"/>
    <w:rsid w:val="00B60167"/>
    <w:rsid w:val="00B60DE6"/>
    <w:rsid w:val="00B60E58"/>
    <w:rsid w:val="00B62092"/>
    <w:rsid w:val="00B62611"/>
    <w:rsid w:val="00B62763"/>
    <w:rsid w:val="00B63532"/>
    <w:rsid w:val="00B63932"/>
    <w:rsid w:val="00B63997"/>
    <w:rsid w:val="00B63DD5"/>
    <w:rsid w:val="00B65AF5"/>
    <w:rsid w:val="00B66345"/>
    <w:rsid w:val="00B664D7"/>
    <w:rsid w:val="00B6686D"/>
    <w:rsid w:val="00B671C6"/>
    <w:rsid w:val="00B673A6"/>
    <w:rsid w:val="00B679EF"/>
    <w:rsid w:val="00B70939"/>
    <w:rsid w:val="00B71907"/>
    <w:rsid w:val="00B72451"/>
    <w:rsid w:val="00B73C99"/>
    <w:rsid w:val="00B74D20"/>
    <w:rsid w:val="00B77806"/>
    <w:rsid w:val="00B81FD9"/>
    <w:rsid w:val="00B826F6"/>
    <w:rsid w:val="00B828CA"/>
    <w:rsid w:val="00B82EB3"/>
    <w:rsid w:val="00B83D7B"/>
    <w:rsid w:val="00B84230"/>
    <w:rsid w:val="00B84351"/>
    <w:rsid w:val="00B847DE"/>
    <w:rsid w:val="00B84D91"/>
    <w:rsid w:val="00B8691C"/>
    <w:rsid w:val="00B87867"/>
    <w:rsid w:val="00B90405"/>
    <w:rsid w:val="00B90592"/>
    <w:rsid w:val="00B90E70"/>
    <w:rsid w:val="00B910CB"/>
    <w:rsid w:val="00B93B68"/>
    <w:rsid w:val="00B9437F"/>
    <w:rsid w:val="00B9677C"/>
    <w:rsid w:val="00B976E7"/>
    <w:rsid w:val="00BA042F"/>
    <w:rsid w:val="00BA057E"/>
    <w:rsid w:val="00BA121C"/>
    <w:rsid w:val="00BA1494"/>
    <w:rsid w:val="00BA1629"/>
    <w:rsid w:val="00BA1EAB"/>
    <w:rsid w:val="00BA35C5"/>
    <w:rsid w:val="00BA422D"/>
    <w:rsid w:val="00BA47FD"/>
    <w:rsid w:val="00BA544F"/>
    <w:rsid w:val="00BA6407"/>
    <w:rsid w:val="00BA7D6F"/>
    <w:rsid w:val="00BA7FBA"/>
    <w:rsid w:val="00BB0BFB"/>
    <w:rsid w:val="00BB24D4"/>
    <w:rsid w:val="00BB3DAA"/>
    <w:rsid w:val="00BB4030"/>
    <w:rsid w:val="00BB4259"/>
    <w:rsid w:val="00BB460B"/>
    <w:rsid w:val="00BB4B10"/>
    <w:rsid w:val="00BB64D6"/>
    <w:rsid w:val="00BB6A36"/>
    <w:rsid w:val="00BB6DAC"/>
    <w:rsid w:val="00BB7170"/>
    <w:rsid w:val="00BC0DD3"/>
    <w:rsid w:val="00BC12E7"/>
    <w:rsid w:val="00BC13AE"/>
    <w:rsid w:val="00BC227A"/>
    <w:rsid w:val="00BC23DA"/>
    <w:rsid w:val="00BC2572"/>
    <w:rsid w:val="00BC43B0"/>
    <w:rsid w:val="00BC4D34"/>
    <w:rsid w:val="00BC5EC7"/>
    <w:rsid w:val="00BC6AB2"/>
    <w:rsid w:val="00BC6DAA"/>
    <w:rsid w:val="00BC6E48"/>
    <w:rsid w:val="00BC6F1C"/>
    <w:rsid w:val="00BC73D3"/>
    <w:rsid w:val="00BC7839"/>
    <w:rsid w:val="00BC7F29"/>
    <w:rsid w:val="00BD042B"/>
    <w:rsid w:val="00BD04F6"/>
    <w:rsid w:val="00BD0B0C"/>
    <w:rsid w:val="00BD191A"/>
    <w:rsid w:val="00BD2B1F"/>
    <w:rsid w:val="00BD39B7"/>
    <w:rsid w:val="00BD3F62"/>
    <w:rsid w:val="00BD6902"/>
    <w:rsid w:val="00BE0860"/>
    <w:rsid w:val="00BE1B91"/>
    <w:rsid w:val="00BE24B2"/>
    <w:rsid w:val="00BE2908"/>
    <w:rsid w:val="00BE3B2C"/>
    <w:rsid w:val="00BE5E8A"/>
    <w:rsid w:val="00BE6AA3"/>
    <w:rsid w:val="00BE6DC1"/>
    <w:rsid w:val="00BF0FC7"/>
    <w:rsid w:val="00BF101E"/>
    <w:rsid w:val="00BF1E8F"/>
    <w:rsid w:val="00BF43D5"/>
    <w:rsid w:val="00BF4E59"/>
    <w:rsid w:val="00BF5B67"/>
    <w:rsid w:val="00BF5FF6"/>
    <w:rsid w:val="00BF66ED"/>
    <w:rsid w:val="00BF6881"/>
    <w:rsid w:val="00C00D59"/>
    <w:rsid w:val="00C00E75"/>
    <w:rsid w:val="00C00EB5"/>
    <w:rsid w:val="00C015CD"/>
    <w:rsid w:val="00C02160"/>
    <w:rsid w:val="00C04023"/>
    <w:rsid w:val="00C05E50"/>
    <w:rsid w:val="00C06123"/>
    <w:rsid w:val="00C065A9"/>
    <w:rsid w:val="00C074AC"/>
    <w:rsid w:val="00C079F2"/>
    <w:rsid w:val="00C07E9B"/>
    <w:rsid w:val="00C1100D"/>
    <w:rsid w:val="00C11DC4"/>
    <w:rsid w:val="00C11FF9"/>
    <w:rsid w:val="00C126D1"/>
    <w:rsid w:val="00C13745"/>
    <w:rsid w:val="00C144B9"/>
    <w:rsid w:val="00C15C55"/>
    <w:rsid w:val="00C16753"/>
    <w:rsid w:val="00C16DBE"/>
    <w:rsid w:val="00C16EEB"/>
    <w:rsid w:val="00C17299"/>
    <w:rsid w:val="00C172D1"/>
    <w:rsid w:val="00C179D8"/>
    <w:rsid w:val="00C2134A"/>
    <w:rsid w:val="00C2190E"/>
    <w:rsid w:val="00C226DE"/>
    <w:rsid w:val="00C22CBF"/>
    <w:rsid w:val="00C2302A"/>
    <w:rsid w:val="00C2311C"/>
    <w:rsid w:val="00C231C1"/>
    <w:rsid w:val="00C23360"/>
    <w:rsid w:val="00C258F0"/>
    <w:rsid w:val="00C25E0F"/>
    <w:rsid w:val="00C2771E"/>
    <w:rsid w:val="00C27A27"/>
    <w:rsid w:val="00C27B82"/>
    <w:rsid w:val="00C318ED"/>
    <w:rsid w:val="00C31C19"/>
    <w:rsid w:val="00C32E61"/>
    <w:rsid w:val="00C33279"/>
    <w:rsid w:val="00C3347D"/>
    <w:rsid w:val="00C34228"/>
    <w:rsid w:val="00C345C5"/>
    <w:rsid w:val="00C34612"/>
    <w:rsid w:val="00C349EB"/>
    <w:rsid w:val="00C34D5D"/>
    <w:rsid w:val="00C35B67"/>
    <w:rsid w:val="00C35DBC"/>
    <w:rsid w:val="00C36193"/>
    <w:rsid w:val="00C36C0A"/>
    <w:rsid w:val="00C36D71"/>
    <w:rsid w:val="00C40FA0"/>
    <w:rsid w:val="00C428B8"/>
    <w:rsid w:val="00C42985"/>
    <w:rsid w:val="00C441B6"/>
    <w:rsid w:val="00C44444"/>
    <w:rsid w:val="00C447FC"/>
    <w:rsid w:val="00C4488D"/>
    <w:rsid w:val="00C44A5A"/>
    <w:rsid w:val="00C44F53"/>
    <w:rsid w:val="00C477D1"/>
    <w:rsid w:val="00C47DBB"/>
    <w:rsid w:val="00C5055D"/>
    <w:rsid w:val="00C52EE6"/>
    <w:rsid w:val="00C531F7"/>
    <w:rsid w:val="00C562A6"/>
    <w:rsid w:val="00C56AB3"/>
    <w:rsid w:val="00C56D5C"/>
    <w:rsid w:val="00C571C6"/>
    <w:rsid w:val="00C57A99"/>
    <w:rsid w:val="00C60193"/>
    <w:rsid w:val="00C60380"/>
    <w:rsid w:val="00C61C29"/>
    <w:rsid w:val="00C63A86"/>
    <w:rsid w:val="00C63C24"/>
    <w:rsid w:val="00C646F7"/>
    <w:rsid w:val="00C64A46"/>
    <w:rsid w:val="00C6588D"/>
    <w:rsid w:val="00C662DD"/>
    <w:rsid w:val="00C70054"/>
    <w:rsid w:val="00C700A9"/>
    <w:rsid w:val="00C7029C"/>
    <w:rsid w:val="00C707CD"/>
    <w:rsid w:val="00C71114"/>
    <w:rsid w:val="00C736F7"/>
    <w:rsid w:val="00C754BA"/>
    <w:rsid w:val="00C75B41"/>
    <w:rsid w:val="00C7666B"/>
    <w:rsid w:val="00C80C39"/>
    <w:rsid w:val="00C8210E"/>
    <w:rsid w:val="00C8258D"/>
    <w:rsid w:val="00C83D4B"/>
    <w:rsid w:val="00C83F4E"/>
    <w:rsid w:val="00C83FD1"/>
    <w:rsid w:val="00C84CA8"/>
    <w:rsid w:val="00C85C2F"/>
    <w:rsid w:val="00C85CFA"/>
    <w:rsid w:val="00C85D0E"/>
    <w:rsid w:val="00C8637D"/>
    <w:rsid w:val="00C8663F"/>
    <w:rsid w:val="00C86F98"/>
    <w:rsid w:val="00C87169"/>
    <w:rsid w:val="00C87B43"/>
    <w:rsid w:val="00C90B0E"/>
    <w:rsid w:val="00C92770"/>
    <w:rsid w:val="00C93413"/>
    <w:rsid w:val="00C9490C"/>
    <w:rsid w:val="00C94FD6"/>
    <w:rsid w:val="00C95851"/>
    <w:rsid w:val="00C97C43"/>
    <w:rsid w:val="00CA0059"/>
    <w:rsid w:val="00CA0B5A"/>
    <w:rsid w:val="00CA1093"/>
    <w:rsid w:val="00CA111A"/>
    <w:rsid w:val="00CA161F"/>
    <w:rsid w:val="00CA1692"/>
    <w:rsid w:val="00CA1E69"/>
    <w:rsid w:val="00CA24E6"/>
    <w:rsid w:val="00CA4F13"/>
    <w:rsid w:val="00CA5647"/>
    <w:rsid w:val="00CA5C5B"/>
    <w:rsid w:val="00CA5F9B"/>
    <w:rsid w:val="00CA64A9"/>
    <w:rsid w:val="00CA6C62"/>
    <w:rsid w:val="00CA7046"/>
    <w:rsid w:val="00CA7102"/>
    <w:rsid w:val="00CA7BDA"/>
    <w:rsid w:val="00CA7F45"/>
    <w:rsid w:val="00CB0F62"/>
    <w:rsid w:val="00CB117E"/>
    <w:rsid w:val="00CB1785"/>
    <w:rsid w:val="00CB1AD8"/>
    <w:rsid w:val="00CB1B92"/>
    <w:rsid w:val="00CB1E2D"/>
    <w:rsid w:val="00CB21B8"/>
    <w:rsid w:val="00CB261F"/>
    <w:rsid w:val="00CB2C66"/>
    <w:rsid w:val="00CB35C3"/>
    <w:rsid w:val="00CB462A"/>
    <w:rsid w:val="00CB4858"/>
    <w:rsid w:val="00CB5A05"/>
    <w:rsid w:val="00CB6EF7"/>
    <w:rsid w:val="00CB7B00"/>
    <w:rsid w:val="00CC09FB"/>
    <w:rsid w:val="00CC0EFA"/>
    <w:rsid w:val="00CC16EA"/>
    <w:rsid w:val="00CC228A"/>
    <w:rsid w:val="00CC60A4"/>
    <w:rsid w:val="00CC6664"/>
    <w:rsid w:val="00CC6B1B"/>
    <w:rsid w:val="00CC6E8E"/>
    <w:rsid w:val="00CC7A4D"/>
    <w:rsid w:val="00CC7FDF"/>
    <w:rsid w:val="00CD07AC"/>
    <w:rsid w:val="00CD2B12"/>
    <w:rsid w:val="00CD3AD5"/>
    <w:rsid w:val="00CD3BCB"/>
    <w:rsid w:val="00CD4371"/>
    <w:rsid w:val="00CD5571"/>
    <w:rsid w:val="00CD6A09"/>
    <w:rsid w:val="00CD7231"/>
    <w:rsid w:val="00CD732D"/>
    <w:rsid w:val="00CD7A25"/>
    <w:rsid w:val="00CD7F29"/>
    <w:rsid w:val="00CE01DC"/>
    <w:rsid w:val="00CE084C"/>
    <w:rsid w:val="00CE0BDE"/>
    <w:rsid w:val="00CE14B4"/>
    <w:rsid w:val="00CE215B"/>
    <w:rsid w:val="00CE2BBE"/>
    <w:rsid w:val="00CE2F82"/>
    <w:rsid w:val="00CE404F"/>
    <w:rsid w:val="00CE42CF"/>
    <w:rsid w:val="00CE588A"/>
    <w:rsid w:val="00CE6571"/>
    <w:rsid w:val="00CE6A38"/>
    <w:rsid w:val="00CE6DF1"/>
    <w:rsid w:val="00CE7447"/>
    <w:rsid w:val="00CE7A63"/>
    <w:rsid w:val="00CF1453"/>
    <w:rsid w:val="00CF18A6"/>
    <w:rsid w:val="00CF2178"/>
    <w:rsid w:val="00CF292E"/>
    <w:rsid w:val="00CF2B30"/>
    <w:rsid w:val="00CF2C5A"/>
    <w:rsid w:val="00CF37CA"/>
    <w:rsid w:val="00CF3EF1"/>
    <w:rsid w:val="00CF6365"/>
    <w:rsid w:val="00CF65C7"/>
    <w:rsid w:val="00CF6ECF"/>
    <w:rsid w:val="00CF71ED"/>
    <w:rsid w:val="00D0009E"/>
    <w:rsid w:val="00D01AB6"/>
    <w:rsid w:val="00D0493C"/>
    <w:rsid w:val="00D056FF"/>
    <w:rsid w:val="00D06F95"/>
    <w:rsid w:val="00D07D71"/>
    <w:rsid w:val="00D1007D"/>
    <w:rsid w:val="00D1088A"/>
    <w:rsid w:val="00D11500"/>
    <w:rsid w:val="00D11A48"/>
    <w:rsid w:val="00D11FC8"/>
    <w:rsid w:val="00D121F9"/>
    <w:rsid w:val="00D12474"/>
    <w:rsid w:val="00D128D8"/>
    <w:rsid w:val="00D140A7"/>
    <w:rsid w:val="00D15296"/>
    <w:rsid w:val="00D15639"/>
    <w:rsid w:val="00D17482"/>
    <w:rsid w:val="00D20318"/>
    <w:rsid w:val="00D208D6"/>
    <w:rsid w:val="00D214B5"/>
    <w:rsid w:val="00D21C71"/>
    <w:rsid w:val="00D2227D"/>
    <w:rsid w:val="00D22A67"/>
    <w:rsid w:val="00D22B97"/>
    <w:rsid w:val="00D23337"/>
    <w:rsid w:val="00D239A2"/>
    <w:rsid w:val="00D23D74"/>
    <w:rsid w:val="00D2651B"/>
    <w:rsid w:val="00D26C31"/>
    <w:rsid w:val="00D271FF"/>
    <w:rsid w:val="00D279FA"/>
    <w:rsid w:val="00D27CA5"/>
    <w:rsid w:val="00D302A8"/>
    <w:rsid w:val="00D30707"/>
    <w:rsid w:val="00D30858"/>
    <w:rsid w:val="00D3127D"/>
    <w:rsid w:val="00D31E09"/>
    <w:rsid w:val="00D3388F"/>
    <w:rsid w:val="00D34AD7"/>
    <w:rsid w:val="00D34D2F"/>
    <w:rsid w:val="00D36341"/>
    <w:rsid w:val="00D3733B"/>
    <w:rsid w:val="00D40618"/>
    <w:rsid w:val="00D4106C"/>
    <w:rsid w:val="00D410F3"/>
    <w:rsid w:val="00D41275"/>
    <w:rsid w:val="00D42398"/>
    <w:rsid w:val="00D42467"/>
    <w:rsid w:val="00D427C8"/>
    <w:rsid w:val="00D433EB"/>
    <w:rsid w:val="00D43E61"/>
    <w:rsid w:val="00D45A2E"/>
    <w:rsid w:val="00D45D6E"/>
    <w:rsid w:val="00D46F8C"/>
    <w:rsid w:val="00D47126"/>
    <w:rsid w:val="00D47271"/>
    <w:rsid w:val="00D47A73"/>
    <w:rsid w:val="00D47B48"/>
    <w:rsid w:val="00D5054D"/>
    <w:rsid w:val="00D5069D"/>
    <w:rsid w:val="00D521E8"/>
    <w:rsid w:val="00D52782"/>
    <w:rsid w:val="00D539F0"/>
    <w:rsid w:val="00D53D90"/>
    <w:rsid w:val="00D540A0"/>
    <w:rsid w:val="00D542D5"/>
    <w:rsid w:val="00D54B38"/>
    <w:rsid w:val="00D55AC0"/>
    <w:rsid w:val="00D56723"/>
    <w:rsid w:val="00D57CE3"/>
    <w:rsid w:val="00D606DE"/>
    <w:rsid w:val="00D60D57"/>
    <w:rsid w:val="00D6113D"/>
    <w:rsid w:val="00D61213"/>
    <w:rsid w:val="00D63E7E"/>
    <w:rsid w:val="00D659CA"/>
    <w:rsid w:val="00D66514"/>
    <w:rsid w:val="00D666A5"/>
    <w:rsid w:val="00D70F79"/>
    <w:rsid w:val="00D71173"/>
    <w:rsid w:val="00D715A7"/>
    <w:rsid w:val="00D720ED"/>
    <w:rsid w:val="00D7286B"/>
    <w:rsid w:val="00D72B37"/>
    <w:rsid w:val="00D72F44"/>
    <w:rsid w:val="00D75A35"/>
    <w:rsid w:val="00D7686E"/>
    <w:rsid w:val="00D76AB0"/>
    <w:rsid w:val="00D771A1"/>
    <w:rsid w:val="00D77CE3"/>
    <w:rsid w:val="00D77CFA"/>
    <w:rsid w:val="00D80B01"/>
    <w:rsid w:val="00D82CC2"/>
    <w:rsid w:val="00D83376"/>
    <w:rsid w:val="00D839B4"/>
    <w:rsid w:val="00D84B1B"/>
    <w:rsid w:val="00D8643F"/>
    <w:rsid w:val="00D868F2"/>
    <w:rsid w:val="00D86AB0"/>
    <w:rsid w:val="00D86C4B"/>
    <w:rsid w:val="00D92194"/>
    <w:rsid w:val="00D92774"/>
    <w:rsid w:val="00D9300C"/>
    <w:rsid w:val="00D9372D"/>
    <w:rsid w:val="00D93F0F"/>
    <w:rsid w:val="00D94D45"/>
    <w:rsid w:val="00D953B8"/>
    <w:rsid w:val="00D95765"/>
    <w:rsid w:val="00D95D6B"/>
    <w:rsid w:val="00D96D51"/>
    <w:rsid w:val="00D96F90"/>
    <w:rsid w:val="00D97494"/>
    <w:rsid w:val="00DA0B7F"/>
    <w:rsid w:val="00DA1017"/>
    <w:rsid w:val="00DA1C04"/>
    <w:rsid w:val="00DA2C3E"/>
    <w:rsid w:val="00DA2F61"/>
    <w:rsid w:val="00DA3AD1"/>
    <w:rsid w:val="00DA44A0"/>
    <w:rsid w:val="00DA44D2"/>
    <w:rsid w:val="00DA4AA0"/>
    <w:rsid w:val="00DA4AB1"/>
    <w:rsid w:val="00DA4DEE"/>
    <w:rsid w:val="00DA5FA3"/>
    <w:rsid w:val="00DA5FCE"/>
    <w:rsid w:val="00DA60F9"/>
    <w:rsid w:val="00DA6923"/>
    <w:rsid w:val="00DA6D7B"/>
    <w:rsid w:val="00DA6F55"/>
    <w:rsid w:val="00DA7132"/>
    <w:rsid w:val="00DA721E"/>
    <w:rsid w:val="00DA7B6F"/>
    <w:rsid w:val="00DB1158"/>
    <w:rsid w:val="00DB26D6"/>
    <w:rsid w:val="00DB2A23"/>
    <w:rsid w:val="00DB357F"/>
    <w:rsid w:val="00DB4CBB"/>
    <w:rsid w:val="00DB4DC2"/>
    <w:rsid w:val="00DB5130"/>
    <w:rsid w:val="00DB5371"/>
    <w:rsid w:val="00DB6AF6"/>
    <w:rsid w:val="00DB7A77"/>
    <w:rsid w:val="00DC03C6"/>
    <w:rsid w:val="00DC0743"/>
    <w:rsid w:val="00DC1170"/>
    <w:rsid w:val="00DC1A21"/>
    <w:rsid w:val="00DC1AAF"/>
    <w:rsid w:val="00DC1C6C"/>
    <w:rsid w:val="00DC2F27"/>
    <w:rsid w:val="00DC33A3"/>
    <w:rsid w:val="00DC3853"/>
    <w:rsid w:val="00DC46F7"/>
    <w:rsid w:val="00DC48EA"/>
    <w:rsid w:val="00DC4F06"/>
    <w:rsid w:val="00DC59D4"/>
    <w:rsid w:val="00DC63EF"/>
    <w:rsid w:val="00DC6FEE"/>
    <w:rsid w:val="00DC7538"/>
    <w:rsid w:val="00DC7C82"/>
    <w:rsid w:val="00DD01E3"/>
    <w:rsid w:val="00DD144D"/>
    <w:rsid w:val="00DD175C"/>
    <w:rsid w:val="00DD1A3D"/>
    <w:rsid w:val="00DD1FD8"/>
    <w:rsid w:val="00DD23AE"/>
    <w:rsid w:val="00DD23E2"/>
    <w:rsid w:val="00DD2707"/>
    <w:rsid w:val="00DD3431"/>
    <w:rsid w:val="00DD3FB9"/>
    <w:rsid w:val="00DD426A"/>
    <w:rsid w:val="00DD4CE5"/>
    <w:rsid w:val="00DD5580"/>
    <w:rsid w:val="00DD5ED8"/>
    <w:rsid w:val="00DD6200"/>
    <w:rsid w:val="00DD6445"/>
    <w:rsid w:val="00DD6875"/>
    <w:rsid w:val="00DD6EC6"/>
    <w:rsid w:val="00DD7CCB"/>
    <w:rsid w:val="00DE01CD"/>
    <w:rsid w:val="00DE0F9D"/>
    <w:rsid w:val="00DE1BFD"/>
    <w:rsid w:val="00DE1E3E"/>
    <w:rsid w:val="00DE2A37"/>
    <w:rsid w:val="00DE37FE"/>
    <w:rsid w:val="00DE3E8E"/>
    <w:rsid w:val="00DE5141"/>
    <w:rsid w:val="00DE546E"/>
    <w:rsid w:val="00DE5DF4"/>
    <w:rsid w:val="00DE6191"/>
    <w:rsid w:val="00DE63BD"/>
    <w:rsid w:val="00DE65C0"/>
    <w:rsid w:val="00DF0204"/>
    <w:rsid w:val="00DF0375"/>
    <w:rsid w:val="00DF040F"/>
    <w:rsid w:val="00DF06D1"/>
    <w:rsid w:val="00DF1D4E"/>
    <w:rsid w:val="00DF216E"/>
    <w:rsid w:val="00DF2F04"/>
    <w:rsid w:val="00DF32F8"/>
    <w:rsid w:val="00DF37BF"/>
    <w:rsid w:val="00DF3873"/>
    <w:rsid w:val="00DF4639"/>
    <w:rsid w:val="00DF4AE3"/>
    <w:rsid w:val="00DF4CDF"/>
    <w:rsid w:val="00DF6101"/>
    <w:rsid w:val="00E01103"/>
    <w:rsid w:val="00E012F0"/>
    <w:rsid w:val="00E0314B"/>
    <w:rsid w:val="00E03325"/>
    <w:rsid w:val="00E06B93"/>
    <w:rsid w:val="00E07A63"/>
    <w:rsid w:val="00E07E7C"/>
    <w:rsid w:val="00E1077D"/>
    <w:rsid w:val="00E1096B"/>
    <w:rsid w:val="00E10EB5"/>
    <w:rsid w:val="00E1126E"/>
    <w:rsid w:val="00E11679"/>
    <w:rsid w:val="00E1232A"/>
    <w:rsid w:val="00E13A32"/>
    <w:rsid w:val="00E14E82"/>
    <w:rsid w:val="00E15449"/>
    <w:rsid w:val="00E16DA7"/>
    <w:rsid w:val="00E17270"/>
    <w:rsid w:val="00E17D78"/>
    <w:rsid w:val="00E20697"/>
    <w:rsid w:val="00E21032"/>
    <w:rsid w:val="00E21124"/>
    <w:rsid w:val="00E2119B"/>
    <w:rsid w:val="00E21DF9"/>
    <w:rsid w:val="00E21E6E"/>
    <w:rsid w:val="00E2299D"/>
    <w:rsid w:val="00E22A90"/>
    <w:rsid w:val="00E22BDD"/>
    <w:rsid w:val="00E22FDB"/>
    <w:rsid w:val="00E23B28"/>
    <w:rsid w:val="00E24142"/>
    <w:rsid w:val="00E24F1B"/>
    <w:rsid w:val="00E251F0"/>
    <w:rsid w:val="00E2529C"/>
    <w:rsid w:val="00E26AFC"/>
    <w:rsid w:val="00E279EF"/>
    <w:rsid w:val="00E3020A"/>
    <w:rsid w:val="00E311EB"/>
    <w:rsid w:val="00E333A3"/>
    <w:rsid w:val="00E3486A"/>
    <w:rsid w:val="00E354DA"/>
    <w:rsid w:val="00E365B1"/>
    <w:rsid w:val="00E3705D"/>
    <w:rsid w:val="00E378AD"/>
    <w:rsid w:val="00E40618"/>
    <w:rsid w:val="00E4088B"/>
    <w:rsid w:val="00E41662"/>
    <w:rsid w:val="00E41791"/>
    <w:rsid w:val="00E41D13"/>
    <w:rsid w:val="00E41FE7"/>
    <w:rsid w:val="00E42541"/>
    <w:rsid w:val="00E4380C"/>
    <w:rsid w:val="00E458D4"/>
    <w:rsid w:val="00E470D4"/>
    <w:rsid w:val="00E503C1"/>
    <w:rsid w:val="00E51749"/>
    <w:rsid w:val="00E5257D"/>
    <w:rsid w:val="00E52A43"/>
    <w:rsid w:val="00E52B7E"/>
    <w:rsid w:val="00E55156"/>
    <w:rsid w:val="00E5591F"/>
    <w:rsid w:val="00E60CE9"/>
    <w:rsid w:val="00E64281"/>
    <w:rsid w:val="00E64320"/>
    <w:rsid w:val="00E656E9"/>
    <w:rsid w:val="00E66C0A"/>
    <w:rsid w:val="00E66DF4"/>
    <w:rsid w:val="00E70046"/>
    <w:rsid w:val="00E717B6"/>
    <w:rsid w:val="00E73EED"/>
    <w:rsid w:val="00E73FA3"/>
    <w:rsid w:val="00E7474D"/>
    <w:rsid w:val="00E75329"/>
    <w:rsid w:val="00E7700F"/>
    <w:rsid w:val="00E773E8"/>
    <w:rsid w:val="00E777E8"/>
    <w:rsid w:val="00E80720"/>
    <w:rsid w:val="00E80DD6"/>
    <w:rsid w:val="00E81319"/>
    <w:rsid w:val="00E81B11"/>
    <w:rsid w:val="00E82A9B"/>
    <w:rsid w:val="00E832FB"/>
    <w:rsid w:val="00E83940"/>
    <w:rsid w:val="00E8558C"/>
    <w:rsid w:val="00E87400"/>
    <w:rsid w:val="00E91387"/>
    <w:rsid w:val="00E95705"/>
    <w:rsid w:val="00E95AC9"/>
    <w:rsid w:val="00E95C75"/>
    <w:rsid w:val="00E95DD0"/>
    <w:rsid w:val="00E9711D"/>
    <w:rsid w:val="00E97DF3"/>
    <w:rsid w:val="00E97F23"/>
    <w:rsid w:val="00EA02BF"/>
    <w:rsid w:val="00EA2318"/>
    <w:rsid w:val="00EA3630"/>
    <w:rsid w:val="00EA3772"/>
    <w:rsid w:val="00EA389E"/>
    <w:rsid w:val="00EA6B4B"/>
    <w:rsid w:val="00EA6D65"/>
    <w:rsid w:val="00EA6D67"/>
    <w:rsid w:val="00EB0E04"/>
    <w:rsid w:val="00EB10DF"/>
    <w:rsid w:val="00EB16B9"/>
    <w:rsid w:val="00EB1D2B"/>
    <w:rsid w:val="00EB2999"/>
    <w:rsid w:val="00EB38EB"/>
    <w:rsid w:val="00EB3B1A"/>
    <w:rsid w:val="00EB42DB"/>
    <w:rsid w:val="00EB4E4E"/>
    <w:rsid w:val="00EB5E61"/>
    <w:rsid w:val="00EB779E"/>
    <w:rsid w:val="00EB7DC5"/>
    <w:rsid w:val="00EC0370"/>
    <w:rsid w:val="00EC0A31"/>
    <w:rsid w:val="00EC114B"/>
    <w:rsid w:val="00EC12B3"/>
    <w:rsid w:val="00EC3885"/>
    <w:rsid w:val="00EC3FC9"/>
    <w:rsid w:val="00EC4254"/>
    <w:rsid w:val="00EC4F55"/>
    <w:rsid w:val="00EC5FB7"/>
    <w:rsid w:val="00EC72A4"/>
    <w:rsid w:val="00EC7CFA"/>
    <w:rsid w:val="00EC7F61"/>
    <w:rsid w:val="00ED01F2"/>
    <w:rsid w:val="00ED09D0"/>
    <w:rsid w:val="00ED1B72"/>
    <w:rsid w:val="00ED1CD9"/>
    <w:rsid w:val="00ED2A7F"/>
    <w:rsid w:val="00ED36CD"/>
    <w:rsid w:val="00ED52B1"/>
    <w:rsid w:val="00ED7153"/>
    <w:rsid w:val="00ED7156"/>
    <w:rsid w:val="00ED7EFD"/>
    <w:rsid w:val="00EE27B3"/>
    <w:rsid w:val="00EE2964"/>
    <w:rsid w:val="00EE33A9"/>
    <w:rsid w:val="00EE35D4"/>
    <w:rsid w:val="00EE3925"/>
    <w:rsid w:val="00EE5CFF"/>
    <w:rsid w:val="00EE6368"/>
    <w:rsid w:val="00EE676C"/>
    <w:rsid w:val="00EF0402"/>
    <w:rsid w:val="00EF05F6"/>
    <w:rsid w:val="00EF0CE1"/>
    <w:rsid w:val="00EF1366"/>
    <w:rsid w:val="00EF14FC"/>
    <w:rsid w:val="00EF2ADA"/>
    <w:rsid w:val="00EF30C8"/>
    <w:rsid w:val="00EF3511"/>
    <w:rsid w:val="00EF5F90"/>
    <w:rsid w:val="00F00762"/>
    <w:rsid w:val="00F0091C"/>
    <w:rsid w:val="00F00DC2"/>
    <w:rsid w:val="00F01449"/>
    <w:rsid w:val="00F01492"/>
    <w:rsid w:val="00F01FF2"/>
    <w:rsid w:val="00F02656"/>
    <w:rsid w:val="00F031B0"/>
    <w:rsid w:val="00F03612"/>
    <w:rsid w:val="00F03696"/>
    <w:rsid w:val="00F03F3A"/>
    <w:rsid w:val="00F03FCC"/>
    <w:rsid w:val="00F04B64"/>
    <w:rsid w:val="00F05637"/>
    <w:rsid w:val="00F06BE6"/>
    <w:rsid w:val="00F07187"/>
    <w:rsid w:val="00F07329"/>
    <w:rsid w:val="00F07717"/>
    <w:rsid w:val="00F07C49"/>
    <w:rsid w:val="00F10AF7"/>
    <w:rsid w:val="00F1312E"/>
    <w:rsid w:val="00F1322F"/>
    <w:rsid w:val="00F13AB5"/>
    <w:rsid w:val="00F13E24"/>
    <w:rsid w:val="00F14B8C"/>
    <w:rsid w:val="00F1617A"/>
    <w:rsid w:val="00F16B43"/>
    <w:rsid w:val="00F16F9E"/>
    <w:rsid w:val="00F17160"/>
    <w:rsid w:val="00F17A50"/>
    <w:rsid w:val="00F21570"/>
    <w:rsid w:val="00F21F88"/>
    <w:rsid w:val="00F22AF0"/>
    <w:rsid w:val="00F233DC"/>
    <w:rsid w:val="00F24D52"/>
    <w:rsid w:val="00F25BF7"/>
    <w:rsid w:val="00F277B9"/>
    <w:rsid w:val="00F2798A"/>
    <w:rsid w:val="00F27BA3"/>
    <w:rsid w:val="00F301E9"/>
    <w:rsid w:val="00F30AF5"/>
    <w:rsid w:val="00F30B1C"/>
    <w:rsid w:val="00F3143E"/>
    <w:rsid w:val="00F32CA4"/>
    <w:rsid w:val="00F338F0"/>
    <w:rsid w:val="00F342E1"/>
    <w:rsid w:val="00F34840"/>
    <w:rsid w:val="00F349D0"/>
    <w:rsid w:val="00F351B8"/>
    <w:rsid w:val="00F351D1"/>
    <w:rsid w:val="00F35395"/>
    <w:rsid w:val="00F35603"/>
    <w:rsid w:val="00F36AEF"/>
    <w:rsid w:val="00F37D47"/>
    <w:rsid w:val="00F37D58"/>
    <w:rsid w:val="00F405A4"/>
    <w:rsid w:val="00F40E07"/>
    <w:rsid w:val="00F43322"/>
    <w:rsid w:val="00F45B1D"/>
    <w:rsid w:val="00F45FB9"/>
    <w:rsid w:val="00F4767F"/>
    <w:rsid w:val="00F5047B"/>
    <w:rsid w:val="00F511BB"/>
    <w:rsid w:val="00F516C6"/>
    <w:rsid w:val="00F5279F"/>
    <w:rsid w:val="00F52F93"/>
    <w:rsid w:val="00F53593"/>
    <w:rsid w:val="00F54857"/>
    <w:rsid w:val="00F54D97"/>
    <w:rsid w:val="00F60A05"/>
    <w:rsid w:val="00F61815"/>
    <w:rsid w:val="00F6289D"/>
    <w:rsid w:val="00F62CC7"/>
    <w:rsid w:val="00F62DBA"/>
    <w:rsid w:val="00F63256"/>
    <w:rsid w:val="00F63588"/>
    <w:rsid w:val="00F637B2"/>
    <w:rsid w:val="00F63BCF"/>
    <w:rsid w:val="00F63C7F"/>
    <w:rsid w:val="00F64551"/>
    <w:rsid w:val="00F64843"/>
    <w:rsid w:val="00F64D3C"/>
    <w:rsid w:val="00F65032"/>
    <w:rsid w:val="00F674FD"/>
    <w:rsid w:val="00F67558"/>
    <w:rsid w:val="00F67B2B"/>
    <w:rsid w:val="00F7089D"/>
    <w:rsid w:val="00F70B9C"/>
    <w:rsid w:val="00F71132"/>
    <w:rsid w:val="00F72121"/>
    <w:rsid w:val="00F72E4A"/>
    <w:rsid w:val="00F7486A"/>
    <w:rsid w:val="00F77126"/>
    <w:rsid w:val="00F77293"/>
    <w:rsid w:val="00F7794A"/>
    <w:rsid w:val="00F779A2"/>
    <w:rsid w:val="00F77C98"/>
    <w:rsid w:val="00F80366"/>
    <w:rsid w:val="00F8098B"/>
    <w:rsid w:val="00F81047"/>
    <w:rsid w:val="00F8115C"/>
    <w:rsid w:val="00F815A3"/>
    <w:rsid w:val="00F81997"/>
    <w:rsid w:val="00F82523"/>
    <w:rsid w:val="00F8387D"/>
    <w:rsid w:val="00F8402F"/>
    <w:rsid w:val="00F840F0"/>
    <w:rsid w:val="00F847FD"/>
    <w:rsid w:val="00F8493B"/>
    <w:rsid w:val="00F84D13"/>
    <w:rsid w:val="00F86A06"/>
    <w:rsid w:val="00F86FE1"/>
    <w:rsid w:val="00F87515"/>
    <w:rsid w:val="00F90698"/>
    <w:rsid w:val="00F90B8C"/>
    <w:rsid w:val="00F9101C"/>
    <w:rsid w:val="00F911E6"/>
    <w:rsid w:val="00F91B70"/>
    <w:rsid w:val="00F930C5"/>
    <w:rsid w:val="00F939DD"/>
    <w:rsid w:val="00F941CC"/>
    <w:rsid w:val="00F9476F"/>
    <w:rsid w:val="00F952F7"/>
    <w:rsid w:val="00F95A6D"/>
    <w:rsid w:val="00F95D53"/>
    <w:rsid w:val="00F96E5D"/>
    <w:rsid w:val="00F9705B"/>
    <w:rsid w:val="00F9745F"/>
    <w:rsid w:val="00F974F3"/>
    <w:rsid w:val="00FA01DB"/>
    <w:rsid w:val="00FA05B3"/>
    <w:rsid w:val="00FA1400"/>
    <w:rsid w:val="00FA180F"/>
    <w:rsid w:val="00FA21A1"/>
    <w:rsid w:val="00FA2C6A"/>
    <w:rsid w:val="00FA350B"/>
    <w:rsid w:val="00FA3550"/>
    <w:rsid w:val="00FA3648"/>
    <w:rsid w:val="00FA3A7C"/>
    <w:rsid w:val="00FA59D1"/>
    <w:rsid w:val="00FA6398"/>
    <w:rsid w:val="00FA6608"/>
    <w:rsid w:val="00FA6722"/>
    <w:rsid w:val="00FA6E53"/>
    <w:rsid w:val="00FA768A"/>
    <w:rsid w:val="00FB0134"/>
    <w:rsid w:val="00FB0671"/>
    <w:rsid w:val="00FB0C7D"/>
    <w:rsid w:val="00FB17A9"/>
    <w:rsid w:val="00FB261B"/>
    <w:rsid w:val="00FB2C24"/>
    <w:rsid w:val="00FB2CC7"/>
    <w:rsid w:val="00FB472A"/>
    <w:rsid w:val="00FB4774"/>
    <w:rsid w:val="00FB4E5C"/>
    <w:rsid w:val="00FB556A"/>
    <w:rsid w:val="00FB560C"/>
    <w:rsid w:val="00FB5B74"/>
    <w:rsid w:val="00FB6036"/>
    <w:rsid w:val="00FB674B"/>
    <w:rsid w:val="00FB71F4"/>
    <w:rsid w:val="00FB7639"/>
    <w:rsid w:val="00FC010F"/>
    <w:rsid w:val="00FC0D14"/>
    <w:rsid w:val="00FC197D"/>
    <w:rsid w:val="00FC1E42"/>
    <w:rsid w:val="00FC28CC"/>
    <w:rsid w:val="00FC443A"/>
    <w:rsid w:val="00FC668F"/>
    <w:rsid w:val="00FC7E4D"/>
    <w:rsid w:val="00FD1D5E"/>
    <w:rsid w:val="00FD28CF"/>
    <w:rsid w:val="00FD2A71"/>
    <w:rsid w:val="00FD39DD"/>
    <w:rsid w:val="00FD4432"/>
    <w:rsid w:val="00FD566F"/>
    <w:rsid w:val="00FD5753"/>
    <w:rsid w:val="00FD6208"/>
    <w:rsid w:val="00FD688C"/>
    <w:rsid w:val="00FD7645"/>
    <w:rsid w:val="00FD7C59"/>
    <w:rsid w:val="00FD7CB9"/>
    <w:rsid w:val="00FE0031"/>
    <w:rsid w:val="00FE1009"/>
    <w:rsid w:val="00FE2B7A"/>
    <w:rsid w:val="00FE2F27"/>
    <w:rsid w:val="00FE44E4"/>
    <w:rsid w:val="00FE450F"/>
    <w:rsid w:val="00FE4E41"/>
    <w:rsid w:val="00FE5680"/>
    <w:rsid w:val="00FE5D34"/>
    <w:rsid w:val="00FE66C6"/>
    <w:rsid w:val="00FE7303"/>
    <w:rsid w:val="00FE770C"/>
    <w:rsid w:val="00FE7B73"/>
    <w:rsid w:val="00FF14EE"/>
    <w:rsid w:val="00FF1585"/>
    <w:rsid w:val="00FF16E9"/>
    <w:rsid w:val="00FF1B46"/>
    <w:rsid w:val="00FF1CAE"/>
    <w:rsid w:val="00FF4F70"/>
    <w:rsid w:val="00FF5A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A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2"/>
    </w:rPr>
  </w:style>
  <w:style w:type="paragraph" w:styleId="Heading2">
    <w:name w:val="heading 2"/>
    <w:basedOn w:val="Normal"/>
    <w:next w:val="Normal"/>
    <w:qFormat/>
    <w:pPr>
      <w:keepNext/>
      <w:jc w:val="center"/>
      <w:outlineLvl w:val="1"/>
    </w:pPr>
    <w:rPr>
      <w:rFonts w:cs="Arial"/>
      <w:b/>
      <w:szCs w:val="28"/>
      <w:u w:val="single"/>
      <w:lang w:eastAsia="ro-RO"/>
    </w:rPr>
  </w:style>
  <w:style w:type="paragraph" w:styleId="Heading3">
    <w:name w:val="heading 3"/>
    <w:basedOn w:val="Normal"/>
    <w:next w:val="Normal"/>
    <w:qFormat/>
    <w:pPr>
      <w:keepNext/>
      <w:jc w:val="center"/>
      <w:outlineLvl w:val="2"/>
    </w:pPr>
    <w:rPr>
      <w:b/>
      <w:sz w:val="28"/>
      <w:szCs w:val="28"/>
      <w:lang w:eastAsia="ro-RO"/>
    </w:rPr>
  </w:style>
  <w:style w:type="paragraph" w:styleId="Heading4">
    <w:name w:val="heading 4"/>
    <w:basedOn w:val="Normal"/>
    <w:next w:val="Normal"/>
    <w:qFormat/>
    <w:pPr>
      <w:keepNext/>
      <w:spacing w:line="360" w:lineRule="auto"/>
      <w:ind w:left="284"/>
      <w:jc w:val="center"/>
      <w:outlineLvl w:val="3"/>
    </w:pPr>
    <w:rPr>
      <w:b/>
      <w:i/>
      <w:iCs/>
      <w:sz w:val="28"/>
    </w:rPr>
  </w:style>
  <w:style w:type="paragraph" w:styleId="Heading5">
    <w:name w:val="heading 5"/>
    <w:basedOn w:val="Normal"/>
    <w:next w:val="Normal"/>
    <w:qFormat/>
    <w:pPr>
      <w:keepNext/>
      <w:ind w:left="284"/>
      <w:jc w:val="center"/>
      <w:outlineLvl w:val="4"/>
    </w:pPr>
    <w:rPr>
      <w:b/>
      <w:sz w:val="28"/>
      <w:szCs w:val="28"/>
    </w:rPr>
  </w:style>
  <w:style w:type="paragraph" w:styleId="Heading7">
    <w:name w:val="heading 7"/>
    <w:basedOn w:val="Normal"/>
    <w:next w:val="Normal"/>
    <w:qFormat/>
    <w:pPr>
      <w:spacing w:before="240" w:after="60"/>
      <w:outlineLvl w:val="6"/>
    </w:pPr>
    <w:rPr>
      <w:lang w:eastAsia="ro-RO"/>
    </w:rPr>
  </w:style>
  <w:style w:type="paragraph" w:styleId="Heading9">
    <w:name w:val="heading 9"/>
    <w:basedOn w:val="Normal"/>
    <w:next w:val="Normal"/>
    <w:link w:val="Heading9Char"/>
    <w:qFormat/>
    <w:rsid w:val="00A6323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semiHidden/>
    <w:pPr>
      <w:ind w:firstLine="851"/>
      <w:jc w:val="both"/>
    </w:pPr>
    <w:rPr>
      <w:color w:val="000000"/>
      <w:szCs w:val="20"/>
      <w:lang w:eastAsia="ro-RO"/>
    </w:rPr>
  </w:style>
  <w:style w:type="paragraph" w:styleId="BodyTextIndent2">
    <w:name w:val="Body Text Indent 2"/>
    <w:basedOn w:val="Normal"/>
    <w:link w:val="BodyTextIndent2Char"/>
    <w:pPr>
      <w:spacing w:after="120" w:line="480" w:lineRule="auto"/>
      <w:ind w:left="283"/>
    </w:pPr>
    <w:rPr>
      <w:lang w:eastAsia="ro-RO"/>
    </w:rPr>
  </w:style>
  <w:style w:type="paragraph" w:styleId="BodyText">
    <w:name w:val="Body Text"/>
    <w:basedOn w:val="Normal"/>
    <w:link w:val="BodyTextChar"/>
    <w:semiHidden/>
    <w:pPr>
      <w:spacing w:after="120"/>
    </w:pPr>
    <w:rPr>
      <w:rFonts w:ascii="Arial Narrow" w:hAnsi="Arial Narrow"/>
      <w:sz w:val="28"/>
      <w:szCs w:val="20"/>
      <w:lang w:eastAsia="ro-RO"/>
    </w:rPr>
  </w:style>
  <w:style w:type="character" w:customStyle="1" w:styleId="preambul1">
    <w:name w:val="preambul1"/>
    <w:rPr>
      <w:i/>
      <w:iCs/>
      <w:color w:val="000000"/>
    </w:rPr>
  </w:style>
  <w:style w:type="character" w:customStyle="1" w:styleId="rvts8">
    <w:name w:val="rvts8"/>
    <w:basedOn w:val="DefaultParagraphFont"/>
  </w:style>
  <w:style w:type="character" w:customStyle="1" w:styleId="rvts7">
    <w:name w:val="rvts7"/>
    <w:basedOn w:val="DefaultParagraphFont"/>
  </w:style>
  <w:style w:type="paragraph" w:styleId="BodyText2">
    <w:name w:val="Body Text 2"/>
    <w:basedOn w:val="Normal"/>
    <w:pPr>
      <w:jc w:val="both"/>
    </w:pPr>
    <w:rPr>
      <w:color w:val="000000"/>
      <w:sz w:val="28"/>
    </w:rPr>
  </w:style>
  <w:style w:type="paragraph" w:styleId="BodyTextIndent3">
    <w:name w:val="Body Text Indent 3"/>
    <w:basedOn w:val="Normal"/>
    <w:semiHidden/>
    <w:pPr>
      <w:ind w:left="-108"/>
      <w:jc w:val="both"/>
    </w:pPr>
    <w:rPr>
      <w:color w:val="000000"/>
      <w:sz w:val="28"/>
    </w:rPr>
  </w:style>
  <w:style w:type="paragraph" w:styleId="Title">
    <w:name w:val="Title"/>
    <w:basedOn w:val="Normal"/>
    <w:qFormat/>
    <w:pPr>
      <w:jc w:val="center"/>
    </w:pPr>
    <w:rPr>
      <w:b/>
      <w:sz w:val="28"/>
      <w:szCs w:val="28"/>
    </w:rPr>
  </w:style>
  <w:style w:type="character" w:styleId="Strong">
    <w:name w:val="Strong"/>
    <w:uiPriority w:val="22"/>
    <w:qFormat/>
    <w:rPr>
      <w:b/>
      <w:bCs/>
    </w:rPr>
  </w:style>
  <w:style w:type="character" w:customStyle="1" w:styleId="rvts12">
    <w:name w:val="rvts12"/>
    <w:basedOn w:val="DefaultParagraphFont"/>
  </w:style>
  <w:style w:type="character" w:customStyle="1" w:styleId="ln2tpunct">
    <w:name w:val="ln2tpunct"/>
  </w:style>
  <w:style w:type="character" w:customStyle="1" w:styleId="apple-converted-space">
    <w:name w:val="apple-converted-space"/>
    <w:basedOn w:val="DefaultParagraphFont"/>
  </w:style>
  <w:style w:type="character" w:styleId="Emphasis">
    <w:name w:val="Emphasis"/>
    <w:qFormat/>
    <w:rPr>
      <w:i/>
      <w:iCs/>
    </w:rPr>
  </w:style>
  <w:style w:type="character" w:customStyle="1" w:styleId="rvts9">
    <w:name w:val="rvts9"/>
    <w:basedOn w:val="DefaultParagraphFont"/>
  </w:style>
  <w:style w:type="character" w:customStyle="1" w:styleId="rvts10">
    <w:name w:val="rvts10"/>
    <w:basedOn w:val="DefaultParagraphFont"/>
  </w:style>
  <w:style w:type="character" w:customStyle="1" w:styleId="rvts11">
    <w:name w:val="rvts11"/>
    <w:basedOn w:val="DefaultParagraphFont"/>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rvts5">
    <w:name w:val="rvts5"/>
    <w:rsid w:val="003A1EE7"/>
  </w:style>
  <w:style w:type="character" w:customStyle="1" w:styleId="rvts3">
    <w:name w:val="rvts3"/>
    <w:rsid w:val="003A1EE7"/>
  </w:style>
  <w:style w:type="paragraph" w:styleId="BodyText3">
    <w:name w:val="Body Text 3"/>
    <w:basedOn w:val="Normal"/>
    <w:link w:val="BodyText3Char"/>
    <w:uiPriority w:val="99"/>
    <w:unhideWhenUsed/>
    <w:rsid w:val="003A1EE7"/>
    <w:pPr>
      <w:spacing w:after="120"/>
    </w:pPr>
    <w:rPr>
      <w:sz w:val="16"/>
      <w:szCs w:val="16"/>
      <w:lang w:val="x-none"/>
    </w:rPr>
  </w:style>
  <w:style w:type="character" w:customStyle="1" w:styleId="BodyText3Char">
    <w:name w:val="Body Text 3 Char"/>
    <w:link w:val="BodyText3"/>
    <w:uiPriority w:val="99"/>
    <w:rsid w:val="003A1EE7"/>
    <w:rPr>
      <w:sz w:val="16"/>
      <w:szCs w:val="16"/>
      <w:lang w:eastAsia="en-US"/>
    </w:rPr>
  </w:style>
  <w:style w:type="character" w:customStyle="1" w:styleId="rvts2">
    <w:name w:val="rvts2"/>
    <w:rsid w:val="00207ECE"/>
  </w:style>
  <w:style w:type="character" w:styleId="Hyperlink">
    <w:name w:val="Hyperlink"/>
    <w:rsid w:val="00A962F5"/>
    <w:rPr>
      <w:color w:val="0000FF"/>
      <w:u w:val="single"/>
    </w:rPr>
  </w:style>
  <w:style w:type="character" w:customStyle="1" w:styleId="Heading9Char">
    <w:name w:val="Heading 9 Char"/>
    <w:link w:val="Heading9"/>
    <w:rsid w:val="00A63231"/>
    <w:rPr>
      <w:rFonts w:ascii="Arial" w:hAnsi="Arial" w:cs="Arial"/>
      <w:sz w:val="22"/>
      <w:szCs w:val="22"/>
      <w:lang w:eastAsia="en-US"/>
    </w:rPr>
  </w:style>
  <w:style w:type="table" w:styleId="TableGrid">
    <w:name w:val="Table Grid"/>
    <w:basedOn w:val="TableNormal"/>
    <w:uiPriority w:val="39"/>
    <w:rsid w:val="0031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
    <w:name w:val="rvts1"/>
    <w:rsid w:val="008D334C"/>
  </w:style>
  <w:style w:type="character" w:customStyle="1" w:styleId="panchor">
    <w:name w:val="panchor"/>
    <w:rsid w:val="005A6810"/>
  </w:style>
  <w:style w:type="character" w:styleId="HTMLCite">
    <w:name w:val="HTML Cite"/>
    <w:uiPriority w:val="99"/>
    <w:semiHidden/>
    <w:unhideWhenUsed/>
    <w:rsid w:val="00837319"/>
    <w:rPr>
      <w:i/>
      <w:iCs/>
    </w:rPr>
  </w:style>
  <w:style w:type="character" w:customStyle="1" w:styleId="rvts23">
    <w:name w:val="rvts23"/>
    <w:rsid w:val="00D5069D"/>
    <w:rPr>
      <w:rFonts w:ascii="Times New Roman" w:hAnsi="Times New Roman" w:cs="Times New Roman" w:hint="default"/>
      <w:b/>
      <w:bCs/>
      <w:i/>
      <w:iCs/>
      <w:color w:val="008000"/>
      <w:sz w:val="24"/>
      <w:szCs w:val="24"/>
    </w:rPr>
  </w:style>
  <w:style w:type="character" w:customStyle="1" w:styleId="rvts4">
    <w:name w:val="rvts4"/>
    <w:rsid w:val="00D5069D"/>
  </w:style>
  <w:style w:type="character" w:customStyle="1" w:styleId="rvts13">
    <w:name w:val="rvts13"/>
    <w:basedOn w:val="DefaultParagraphFont"/>
    <w:rsid w:val="00F71132"/>
  </w:style>
  <w:style w:type="character" w:customStyle="1" w:styleId="rvts14">
    <w:name w:val="rvts14"/>
    <w:rsid w:val="00F71132"/>
  </w:style>
  <w:style w:type="character" w:customStyle="1" w:styleId="BodyTextIndent2Char">
    <w:name w:val="Body Text Indent 2 Char"/>
    <w:link w:val="BodyTextIndent2"/>
    <w:rsid w:val="00BA47FD"/>
    <w:rPr>
      <w:sz w:val="24"/>
      <w:szCs w:val="24"/>
    </w:rPr>
  </w:style>
  <w:style w:type="character" w:customStyle="1" w:styleId="rvts6">
    <w:name w:val="rvts6"/>
    <w:rsid w:val="00DC46F7"/>
  </w:style>
  <w:style w:type="character" w:customStyle="1" w:styleId="a">
    <w:name w:val="a"/>
    <w:rsid w:val="00DC46F7"/>
  </w:style>
  <w:style w:type="paragraph" w:styleId="ListParagraph">
    <w:name w:val="List Paragraph"/>
    <w:aliases w:val="Normal bullet 2,Akapit z listą BS,Outlines a.b.c.,List_Paragraph,Multilevel para_II,Akapit z lista BS,body 2,Forth level,Colorful List - Accent 11,Medium Grid 1 - Accent 21,List Paragraph1,Bullet 1,Table of contents numbered,A_wyliczenie"/>
    <w:basedOn w:val="Normal"/>
    <w:link w:val="ListParagraphChar"/>
    <w:uiPriority w:val="34"/>
    <w:qFormat/>
    <w:rsid w:val="008A1FF2"/>
    <w:pPr>
      <w:widowControl w:val="0"/>
      <w:suppressAutoHyphens/>
      <w:ind w:left="720"/>
      <w:contextualSpacing/>
    </w:pPr>
    <w:rPr>
      <w:rFonts w:ascii="Calibri" w:eastAsia="SimSun" w:hAnsi="Calibri" w:cs="Mangal"/>
      <w:kern w:val="1"/>
      <w:szCs w:val="21"/>
      <w:lang w:eastAsia="hi-IN" w:bidi="hi-IN"/>
    </w:rPr>
  </w:style>
  <w:style w:type="paragraph" w:customStyle="1" w:styleId="rvps1">
    <w:name w:val="rvps1"/>
    <w:basedOn w:val="Normal"/>
    <w:rsid w:val="000813EF"/>
    <w:pPr>
      <w:spacing w:before="100" w:beforeAutospacing="1" w:after="100" w:afterAutospacing="1"/>
    </w:pPr>
    <w:rPr>
      <w:rFonts w:ascii="Arial Unicode MS" w:hAnsi="Arial Unicode MS"/>
    </w:rPr>
  </w:style>
  <w:style w:type="paragraph" w:styleId="Header">
    <w:name w:val="header"/>
    <w:basedOn w:val="Normal"/>
    <w:link w:val="HeaderChar"/>
    <w:uiPriority w:val="99"/>
    <w:unhideWhenUsed/>
    <w:rsid w:val="00435715"/>
    <w:pPr>
      <w:widowControl w:val="0"/>
      <w:tabs>
        <w:tab w:val="center" w:pos="4536"/>
        <w:tab w:val="right" w:pos="9072"/>
      </w:tabs>
      <w:suppressAutoHyphens/>
    </w:pPr>
    <w:rPr>
      <w:rFonts w:ascii="Calibri" w:eastAsia="SimSun" w:hAnsi="Calibri" w:cs="Mangal"/>
      <w:kern w:val="1"/>
      <w:szCs w:val="21"/>
      <w:lang w:eastAsia="hi-IN" w:bidi="hi-IN"/>
    </w:rPr>
  </w:style>
  <w:style w:type="character" w:customStyle="1" w:styleId="HeaderChar">
    <w:name w:val="Header Char"/>
    <w:link w:val="Header"/>
    <w:uiPriority w:val="99"/>
    <w:rsid w:val="00435715"/>
    <w:rPr>
      <w:rFonts w:ascii="Calibri" w:eastAsia="SimSun" w:hAnsi="Calibri" w:cs="Mangal"/>
      <w:kern w:val="1"/>
      <w:sz w:val="24"/>
      <w:szCs w:val="21"/>
      <w:lang w:eastAsia="hi-IN" w:bidi="hi-IN"/>
    </w:rPr>
  </w:style>
  <w:style w:type="character" w:customStyle="1" w:styleId="slitbdy">
    <w:name w:val="s_lit_bdy"/>
    <w:rsid w:val="009570DB"/>
  </w:style>
  <w:style w:type="character" w:customStyle="1" w:styleId="spar">
    <w:name w:val="s_par"/>
    <w:rsid w:val="00B72451"/>
  </w:style>
  <w:style w:type="character" w:customStyle="1" w:styleId="sartttl">
    <w:name w:val="s_art_ttl"/>
    <w:rsid w:val="00340D26"/>
  </w:style>
  <w:style w:type="character" w:customStyle="1" w:styleId="salnbdy">
    <w:name w:val="s_aln_bdy"/>
    <w:rsid w:val="00A37F9B"/>
  </w:style>
  <w:style w:type="character" w:customStyle="1" w:styleId="saln">
    <w:name w:val="s_aln"/>
    <w:rsid w:val="00D31E09"/>
  </w:style>
  <w:style w:type="character" w:customStyle="1" w:styleId="salnttl">
    <w:name w:val="s_aln_ttl"/>
    <w:rsid w:val="00D31E09"/>
  </w:style>
  <w:style w:type="character" w:customStyle="1" w:styleId="slgi">
    <w:name w:val="s_lgi"/>
    <w:rsid w:val="00D31E09"/>
  </w:style>
  <w:style w:type="paragraph" w:customStyle="1" w:styleId="CharCharCaracter">
    <w:name w:val="Char Char Caracter"/>
    <w:basedOn w:val="Normal"/>
    <w:rsid w:val="004E594E"/>
    <w:pPr>
      <w:spacing w:after="160" w:line="240" w:lineRule="exact"/>
    </w:pPr>
    <w:rPr>
      <w:rFonts w:ascii="Tahoma" w:hAnsi="Tahoma" w:cs="Tahoma"/>
      <w:sz w:val="20"/>
      <w:szCs w:val="20"/>
    </w:rPr>
  </w:style>
  <w:style w:type="character" w:styleId="CommentReference">
    <w:name w:val="annotation reference"/>
    <w:semiHidden/>
    <w:rsid w:val="00D433EB"/>
    <w:rPr>
      <w:sz w:val="16"/>
      <w:szCs w:val="16"/>
    </w:rPr>
  </w:style>
  <w:style w:type="paragraph" w:styleId="CommentText">
    <w:name w:val="annotation text"/>
    <w:basedOn w:val="Normal"/>
    <w:link w:val="CommentTextChar"/>
    <w:semiHidden/>
    <w:rsid w:val="00D433EB"/>
    <w:pPr>
      <w:spacing w:after="200" w:line="276" w:lineRule="auto"/>
    </w:pPr>
    <w:rPr>
      <w:rFonts w:ascii="Calibri" w:hAnsi="Calibri"/>
      <w:sz w:val="20"/>
      <w:szCs w:val="20"/>
      <w:lang w:eastAsia="ro-RO"/>
    </w:rPr>
  </w:style>
  <w:style w:type="character" w:customStyle="1" w:styleId="CommentTextChar">
    <w:name w:val="Comment Text Char"/>
    <w:link w:val="CommentText"/>
    <w:semiHidden/>
    <w:rsid w:val="00D433EB"/>
    <w:rPr>
      <w:rFonts w:ascii="Calibri" w:hAnsi="Calibri"/>
    </w:rPr>
  </w:style>
  <w:style w:type="character" w:customStyle="1" w:styleId="Bodytext5">
    <w:name w:val="Body text (5)_"/>
    <w:rsid w:val="00AB02C7"/>
    <w:rPr>
      <w:rFonts w:ascii="Times New Roman" w:eastAsia="Times New Roman" w:hAnsi="Times New Roman" w:cs="Times New Roman"/>
      <w:b/>
      <w:bCs/>
      <w:sz w:val="25"/>
    </w:rPr>
  </w:style>
  <w:style w:type="paragraph" w:styleId="Footer">
    <w:name w:val="footer"/>
    <w:basedOn w:val="Normal"/>
    <w:link w:val="FooterChar"/>
    <w:uiPriority w:val="99"/>
    <w:unhideWhenUsed/>
    <w:rsid w:val="00AA3167"/>
    <w:pPr>
      <w:tabs>
        <w:tab w:val="center" w:pos="4513"/>
        <w:tab w:val="right" w:pos="9026"/>
      </w:tabs>
    </w:pPr>
  </w:style>
  <w:style w:type="character" w:customStyle="1" w:styleId="FooterChar">
    <w:name w:val="Footer Char"/>
    <w:link w:val="Footer"/>
    <w:uiPriority w:val="99"/>
    <w:rsid w:val="00AA3167"/>
    <w:rPr>
      <w:sz w:val="24"/>
      <w:szCs w:val="24"/>
      <w:lang w:val="en-US" w:eastAsia="en-US"/>
    </w:rPr>
  </w:style>
  <w:style w:type="character" w:customStyle="1" w:styleId="spct">
    <w:name w:val="s_pct"/>
    <w:rsid w:val="006E73ED"/>
  </w:style>
  <w:style w:type="character" w:customStyle="1" w:styleId="spctttl">
    <w:name w:val="s_pct_ttl"/>
    <w:rsid w:val="006E73ED"/>
  </w:style>
  <w:style w:type="character" w:customStyle="1" w:styleId="spctbdy">
    <w:name w:val="s_pct_bdy"/>
    <w:rsid w:val="006E73ED"/>
  </w:style>
  <w:style w:type="paragraph" w:customStyle="1" w:styleId="CaracterCaracterCharCharCaracterCaracterCharCharCaracterCaracterCharCharCaracterCaracterCharCharCaracterCaracterCharCharCaracterCaracterCharCharCaracterCaracter1">
    <w:name w:val="Caracter Caracter Char Char Caracter Caracter Char Char Caracter Caracter Char Char Caracter Caracter Char Char Caracter Caracter Char Char Caracter Caracter Char Char Caracter Caracter1"/>
    <w:basedOn w:val="Normal"/>
    <w:rsid w:val="00D056FF"/>
    <w:pPr>
      <w:spacing w:after="160" w:line="240" w:lineRule="exact"/>
    </w:pPr>
    <w:rPr>
      <w:rFonts w:ascii="Tahoma" w:hAnsi="Tahoma"/>
      <w:sz w:val="20"/>
      <w:szCs w:val="20"/>
    </w:rPr>
  </w:style>
  <w:style w:type="paragraph" w:customStyle="1" w:styleId="CaracterCaracterCharCharCaracterCaracterCharCharCaracterCaracterCharCharCaracterCaracterCharCharCaracterCaracterCharCharCaracterCaracterCharCharCaracterCaracter10">
    <w:name w:val="Caracter Caracter Char Char Caracter Caracter Char Char Caracter Caracter Char Char Caracter Caracter Char Char Caracter Caracter Char Char Caracter Caracter Char Char Caracter Caracter1"/>
    <w:basedOn w:val="Normal"/>
    <w:rsid w:val="004F331E"/>
    <w:pPr>
      <w:spacing w:after="160" w:line="240" w:lineRule="exact"/>
    </w:pPr>
    <w:rPr>
      <w:rFonts w:ascii="Tahoma" w:hAnsi="Tahoma"/>
      <w:sz w:val="20"/>
      <w:szCs w:val="20"/>
    </w:rPr>
  </w:style>
  <w:style w:type="character" w:customStyle="1" w:styleId="BodyTextIndentChar">
    <w:name w:val="Body Text Indent Char"/>
    <w:link w:val="BodyTextIndent"/>
    <w:semiHidden/>
    <w:rsid w:val="00702A2D"/>
    <w:rPr>
      <w:color w:val="000000"/>
      <w:sz w:val="24"/>
      <w:lang w:val="en-US"/>
    </w:rPr>
  </w:style>
  <w:style w:type="character" w:customStyle="1" w:styleId="BodyTextChar">
    <w:name w:val="Body Text Char"/>
    <w:link w:val="BodyText"/>
    <w:semiHidden/>
    <w:rsid w:val="00702A2D"/>
    <w:rPr>
      <w:rFonts w:ascii="Arial Narrow" w:hAnsi="Arial Narrow"/>
      <w:sz w:val="28"/>
      <w:lang w:val="en-US"/>
    </w:rPr>
  </w:style>
  <w:style w:type="paragraph" w:styleId="FootnoteText">
    <w:name w:val="footnote text"/>
    <w:basedOn w:val="Normal"/>
    <w:link w:val="FootnoteTextChar"/>
    <w:semiHidden/>
    <w:rsid w:val="00AB6461"/>
    <w:pPr>
      <w:spacing w:after="120" w:line="276" w:lineRule="auto"/>
      <w:ind w:left="1701"/>
      <w:jc w:val="both"/>
    </w:pPr>
    <w:rPr>
      <w:rFonts w:ascii="Trebuchet MS" w:eastAsia="MS Mincho" w:hAnsi="Trebuchet MS"/>
      <w:sz w:val="20"/>
      <w:szCs w:val="20"/>
    </w:rPr>
  </w:style>
  <w:style w:type="character" w:customStyle="1" w:styleId="FootnoteTextChar">
    <w:name w:val="Footnote Text Char"/>
    <w:link w:val="FootnoteText"/>
    <w:semiHidden/>
    <w:rsid w:val="00AB6461"/>
    <w:rPr>
      <w:rFonts w:ascii="Trebuchet MS" w:eastAsia="MS Mincho" w:hAnsi="Trebuchet MS"/>
      <w:lang w:val="en-US" w:eastAsia="en-US"/>
    </w:rPr>
  </w:style>
  <w:style w:type="character" w:styleId="FootnoteReference">
    <w:name w:val="footnote reference"/>
    <w:aliases w:val="BVI fnr Char3 Char Char3,BVI fnr Char3 Char2 Char1,Footnote Reference Number Char2 Char2 Char1,Odwołanie przypisu Char2 Char2 Char1,Footnote Reference_LVL6 Char2 Char2 Char1,Footnote Reference_LVL61 Char2 Char2 Char1,f"/>
    <w:uiPriority w:val="99"/>
    <w:qFormat/>
    <w:rsid w:val="00AB6461"/>
    <w:rPr>
      <w:vertAlign w:val="superscript"/>
    </w:rPr>
  </w:style>
  <w:style w:type="paragraph" w:styleId="CommentSubject">
    <w:name w:val="annotation subject"/>
    <w:basedOn w:val="CommentText"/>
    <w:next w:val="CommentText"/>
    <w:link w:val="CommentSubjectChar"/>
    <w:uiPriority w:val="99"/>
    <w:semiHidden/>
    <w:unhideWhenUsed/>
    <w:rsid w:val="006B3447"/>
    <w:pPr>
      <w:spacing w:after="0" w:line="240" w:lineRule="auto"/>
    </w:pPr>
    <w:rPr>
      <w:rFonts w:ascii="Times New Roman" w:hAnsi="Times New Roman"/>
      <w:b/>
      <w:bCs/>
      <w:lang w:val="en-US" w:eastAsia="en-US"/>
    </w:rPr>
  </w:style>
  <w:style w:type="character" w:customStyle="1" w:styleId="CommentSubjectChar">
    <w:name w:val="Comment Subject Char"/>
    <w:link w:val="CommentSubject"/>
    <w:uiPriority w:val="99"/>
    <w:semiHidden/>
    <w:rsid w:val="006B3447"/>
    <w:rPr>
      <w:rFonts w:ascii="Calibri" w:hAnsi="Calibri"/>
      <w:b/>
      <w:bCs/>
      <w:lang w:val="en-US" w:eastAsia="en-US"/>
    </w:rPr>
  </w:style>
  <w:style w:type="paragraph" w:styleId="NoSpacing">
    <w:name w:val="No Spacing"/>
    <w:uiPriority w:val="1"/>
    <w:qFormat/>
    <w:rsid w:val="00104C24"/>
    <w:rPr>
      <w:sz w:val="24"/>
      <w:szCs w:val="24"/>
      <w:lang w:val="en-US" w:eastAsia="en-US"/>
    </w:rPr>
  </w:style>
  <w:style w:type="character" w:customStyle="1" w:styleId="UnresolvedMention1">
    <w:name w:val="Unresolved Mention1"/>
    <w:basedOn w:val="DefaultParagraphFont"/>
    <w:uiPriority w:val="99"/>
    <w:semiHidden/>
    <w:unhideWhenUsed/>
    <w:rsid w:val="00514A85"/>
    <w:rPr>
      <w:color w:val="605E5C"/>
      <w:shd w:val="clear" w:color="auto" w:fill="E1DFDD"/>
    </w:rPr>
  </w:style>
  <w:style w:type="character" w:customStyle="1" w:styleId="slit">
    <w:name w:val="s_lit"/>
    <w:basedOn w:val="DefaultParagraphFont"/>
    <w:rsid w:val="00E73FA3"/>
  </w:style>
  <w:style w:type="character" w:customStyle="1" w:styleId="slitttl">
    <w:name w:val="s_lit_ttl"/>
    <w:basedOn w:val="DefaultParagraphFont"/>
    <w:rsid w:val="00E73FA3"/>
  </w:style>
  <w:style w:type="character" w:customStyle="1" w:styleId="slinttl">
    <w:name w:val="s_lin_ttl"/>
    <w:basedOn w:val="DefaultParagraphFont"/>
    <w:rsid w:val="00AC4935"/>
  </w:style>
  <w:style w:type="character" w:customStyle="1" w:styleId="slinbdy">
    <w:name w:val="s_lin_bdy"/>
    <w:basedOn w:val="DefaultParagraphFont"/>
    <w:rsid w:val="00AC4935"/>
  </w:style>
  <w:style w:type="character" w:customStyle="1" w:styleId="ssecttl">
    <w:name w:val="s_sec_ttl"/>
    <w:basedOn w:val="DefaultParagraphFont"/>
    <w:rsid w:val="00AC4935"/>
  </w:style>
  <w:style w:type="character" w:customStyle="1" w:styleId="ssecden">
    <w:name w:val="s_sec_den"/>
    <w:basedOn w:val="DefaultParagraphFont"/>
    <w:rsid w:val="00AC4935"/>
  </w:style>
  <w:style w:type="paragraph" w:styleId="Revision">
    <w:name w:val="Revision"/>
    <w:hidden/>
    <w:uiPriority w:val="99"/>
    <w:semiHidden/>
    <w:rsid w:val="00B45312"/>
    <w:rPr>
      <w:sz w:val="24"/>
      <w:szCs w:val="24"/>
      <w:lang w:val="en-US" w:eastAsia="en-US"/>
    </w:rPr>
  </w:style>
  <w:style w:type="character" w:customStyle="1" w:styleId="UnresolvedMention2">
    <w:name w:val="Unresolved Mention2"/>
    <w:basedOn w:val="DefaultParagraphFont"/>
    <w:uiPriority w:val="99"/>
    <w:semiHidden/>
    <w:unhideWhenUsed/>
    <w:rsid w:val="00A22B28"/>
    <w:rPr>
      <w:color w:val="605E5C"/>
      <w:shd w:val="clear" w:color="auto" w:fill="E1DFDD"/>
    </w:rPr>
  </w:style>
  <w:style w:type="character" w:customStyle="1" w:styleId="Fontdeparagrafimplicit1">
    <w:name w:val="Font de paragraf implicit1"/>
    <w:rsid w:val="00062E59"/>
  </w:style>
  <w:style w:type="character" w:customStyle="1" w:styleId="Fontdeparagrafimplicit10">
    <w:name w:val="Font de paragraf implicit1"/>
    <w:rsid w:val="00062E59"/>
  </w:style>
  <w:style w:type="character" w:customStyle="1" w:styleId="ListParagraphChar">
    <w:name w:val="List Paragraph Char"/>
    <w:aliases w:val="Normal bullet 2 Char,Akapit z listą BS Char,Outlines a.b.c. Char,List_Paragraph Char,Multilevel para_II Char,Akapit z lista BS Char,body 2 Char,Forth level Char,Colorful List - Accent 11 Char,Medium Grid 1 - Accent 21 Char"/>
    <w:link w:val="ListParagraph"/>
    <w:uiPriority w:val="34"/>
    <w:locked/>
    <w:rsid w:val="005C203B"/>
    <w:rPr>
      <w:rFonts w:ascii="Calibri" w:eastAsia="SimSun" w:hAnsi="Calibri" w:cs="Mangal"/>
      <w:kern w:val="1"/>
      <w:sz w:val="24"/>
      <w:szCs w:val="21"/>
      <w:lang w:eastAsia="hi-IN" w:bidi="hi-IN"/>
    </w:rPr>
  </w:style>
  <w:style w:type="character" w:customStyle="1" w:styleId="UnresolvedMention3">
    <w:name w:val="Unresolved Mention3"/>
    <w:basedOn w:val="DefaultParagraphFont"/>
    <w:uiPriority w:val="99"/>
    <w:semiHidden/>
    <w:unhideWhenUsed/>
    <w:rsid w:val="009B34D7"/>
    <w:rPr>
      <w:color w:val="605E5C"/>
      <w:shd w:val="clear" w:color="auto" w:fill="E1DFDD"/>
    </w:rPr>
  </w:style>
  <w:style w:type="paragraph" w:customStyle="1" w:styleId="Default">
    <w:name w:val="Default"/>
    <w:rsid w:val="0038353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7470">
      <w:bodyDiv w:val="1"/>
      <w:marLeft w:val="0"/>
      <w:marRight w:val="0"/>
      <w:marTop w:val="0"/>
      <w:marBottom w:val="0"/>
      <w:divBdr>
        <w:top w:val="none" w:sz="0" w:space="0" w:color="auto"/>
        <w:left w:val="none" w:sz="0" w:space="0" w:color="auto"/>
        <w:bottom w:val="none" w:sz="0" w:space="0" w:color="auto"/>
        <w:right w:val="none" w:sz="0" w:space="0" w:color="auto"/>
      </w:divBdr>
    </w:div>
    <w:div w:id="56129382">
      <w:bodyDiv w:val="1"/>
      <w:marLeft w:val="0"/>
      <w:marRight w:val="0"/>
      <w:marTop w:val="0"/>
      <w:marBottom w:val="0"/>
      <w:divBdr>
        <w:top w:val="none" w:sz="0" w:space="0" w:color="auto"/>
        <w:left w:val="none" w:sz="0" w:space="0" w:color="auto"/>
        <w:bottom w:val="none" w:sz="0" w:space="0" w:color="auto"/>
        <w:right w:val="none" w:sz="0" w:space="0" w:color="auto"/>
      </w:divBdr>
    </w:div>
    <w:div w:id="138110883">
      <w:bodyDiv w:val="1"/>
      <w:marLeft w:val="0"/>
      <w:marRight w:val="0"/>
      <w:marTop w:val="0"/>
      <w:marBottom w:val="0"/>
      <w:divBdr>
        <w:top w:val="none" w:sz="0" w:space="0" w:color="auto"/>
        <w:left w:val="none" w:sz="0" w:space="0" w:color="auto"/>
        <w:bottom w:val="none" w:sz="0" w:space="0" w:color="auto"/>
        <w:right w:val="none" w:sz="0" w:space="0" w:color="auto"/>
      </w:divBdr>
    </w:div>
    <w:div w:id="240410660">
      <w:bodyDiv w:val="1"/>
      <w:marLeft w:val="0"/>
      <w:marRight w:val="0"/>
      <w:marTop w:val="0"/>
      <w:marBottom w:val="0"/>
      <w:divBdr>
        <w:top w:val="none" w:sz="0" w:space="0" w:color="auto"/>
        <w:left w:val="none" w:sz="0" w:space="0" w:color="auto"/>
        <w:bottom w:val="none" w:sz="0" w:space="0" w:color="auto"/>
        <w:right w:val="none" w:sz="0" w:space="0" w:color="auto"/>
      </w:divBdr>
      <w:divsChild>
        <w:div w:id="1941720033">
          <w:marLeft w:val="0"/>
          <w:marRight w:val="0"/>
          <w:marTop w:val="0"/>
          <w:marBottom w:val="0"/>
          <w:divBdr>
            <w:top w:val="single" w:sz="6" w:space="0" w:color="000000"/>
            <w:left w:val="single" w:sz="6" w:space="0" w:color="000000"/>
            <w:bottom w:val="single" w:sz="6" w:space="0" w:color="000000"/>
            <w:right w:val="single" w:sz="6" w:space="0" w:color="000000"/>
          </w:divBdr>
          <w:divsChild>
            <w:div w:id="1516918476">
              <w:marLeft w:val="0"/>
              <w:marRight w:val="0"/>
              <w:marTop w:val="0"/>
              <w:marBottom w:val="0"/>
              <w:divBdr>
                <w:top w:val="none" w:sz="0" w:space="0" w:color="auto"/>
                <w:left w:val="none" w:sz="0" w:space="0" w:color="auto"/>
                <w:bottom w:val="none" w:sz="0" w:space="0" w:color="auto"/>
                <w:right w:val="none" w:sz="0" w:space="0" w:color="auto"/>
              </w:divBdr>
              <w:divsChild>
                <w:div w:id="821777076">
                  <w:marLeft w:val="0"/>
                  <w:marRight w:val="0"/>
                  <w:marTop w:val="0"/>
                  <w:marBottom w:val="0"/>
                  <w:divBdr>
                    <w:top w:val="none" w:sz="0" w:space="0" w:color="auto"/>
                    <w:left w:val="none" w:sz="0" w:space="0" w:color="auto"/>
                    <w:bottom w:val="none" w:sz="0" w:space="0" w:color="auto"/>
                    <w:right w:val="none" w:sz="0" w:space="0" w:color="auto"/>
                  </w:divBdr>
                  <w:divsChild>
                    <w:div w:id="1121723459">
                      <w:marLeft w:val="0"/>
                      <w:marRight w:val="0"/>
                      <w:marTop w:val="0"/>
                      <w:marBottom w:val="0"/>
                      <w:divBdr>
                        <w:top w:val="none" w:sz="0" w:space="0" w:color="auto"/>
                        <w:left w:val="none" w:sz="0" w:space="0" w:color="auto"/>
                        <w:bottom w:val="none" w:sz="0" w:space="0" w:color="auto"/>
                        <w:right w:val="none" w:sz="0" w:space="0" w:color="auto"/>
                      </w:divBdr>
                      <w:divsChild>
                        <w:div w:id="10151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098934">
      <w:bodyDiv w:val="1"/>
      <w:marLeft w:val="0"/>
      <w:marRight w:val="0"/>
      <w:marTop w:val="0"/>
      <w:marBottom w:val="0"/>
      <w:divBdr>
        <w:top w:val="none" w:sz="0" w:space="0" w:color="auto"/>
        <w:left w:val="none" w:sz="0" w:space="0" w:color="auto"/>
        <w:bottom w:val="none" w:sz="0" w:space="0" w:color="auto"/>
        <w:right w:val="none" w:sz="0" w:space="0" w:color="auto"/>
      </w:divBdr>
    </w:div>
    <w:div w:id="321589663">
      <w:bodyDiv w:val="1"/>
      <w:marLeft w:val="0"/>
      <w:marRight w:val="0"/>
      <w:marTop w:val="0"/>
      <w:marBottom w:val="0"/>
      <w:divBdr>
        <w:top w:val="none" w:sz="0" w:space="0" w:color="auto"/>
        <w:left w:val="none" w:sz="0" w:space="0" w:color="auto"/>
        <w:bottom w:val="none" w:sz="0" w:space="0" w:color="auto"/>
        <w:right w:val="none" w:sz="0" w:space="0" w:color="auto"/>
      </w:divBdr>
    </w:div>
    <w:div w:id="346252611">
      <w:bodyDiv w:val="1"/>
      <w:marLeft w:val="0"/>
      <w:marRight w:val="0"/>
      <w:marTop w:val="0"/>
      <w:marBottom w:val="0"/>
      <w:divBdr>
        <w:top w:val="none" w:sz="0" w:space="0" w:color="auto"/>
        <w:left w:val="none" w:sz="0" w:space="0" w:color="auto"/>
        <w:bottom w:val="none" w:sz="0" w:space="0" w:color="auto"/>
        <w:right w:val="none" w:sz="0" w:space="0" w:color="auto"/>
      </w:divBdr>
    </w:div>
    <w:div w:id="406001096">
      <w:bodyDiv w:val="1"/>
      <w:marLeft w:val="0"/>
      <w:marRight w:val="0"/>
      <w:marTop w:val="0"/>
      <w:marBottom w:val="0"/>
      <w:divBdr>
        <w:top w:val="none" w:sz="0" w:space="0" w:color="auto"/>
        <w:left w:val="none" w:sz="0" w:space="0" w:color="auto"/>
        <w:bottom w:val="none" w:sz="0" w:space="0" w:color="auto"/>
        <w:right w:val="none" w:sz="0" w:space="0" w:color="auto"/>
      </w:divBdr>
      <w:divsChild>
        <w:div w:id="1761559990">
          <w:marLeft w:val="0"/>
          <w:marRight w:val="0"/>
          <w:marTop w:val="0"/>
          <w:marBottom w:val="300"/>
          <w:divBdr>
            <w:top w:val="none" w:sz="0" w:space="0" w:color="auto"/>
            <w:left w:val="none" w:sz="0" w:space="0" w:color="auto"/>
            <w:bottom w:val="none" w:sz="0" w:space="0" w:color="auto"/>
            <w:right w:val="none" w:sz="0" w:space="0" w:color="auto"/>
          </w:divBdr>
          <w:divsChild>
            <w:div w:id="4339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046">
      <w:bodyDiv w:val="1"/>
      <w:marLeft w:val="0"/>
      <w:marRight w:val="0"/>
      <w:marTop w:val="0"/>
      <w:marBottom w:val="0"/>
      <w:divBdr>
        <w:top w:val="none" w:sz="0" w:space="0" w:color="auto"/>
        <w:left w:val="none" w:sz="0" w:space="0" w:color="auto"/>
        <w:bottom w:val="none" w:sz="0" w:space="0" w:color="auto"/>
        <w:right w:val="none" w:sz="0" w:space="0" w:color="auto"/>
      </w:divBdr>
    </w:div>
    <w:div w:id="630398722">
      <w:bodyDiv w:val="1"/>
      <w:marLeft w:val="0"/>
      <w:marRight w:val="0"/>
      <w:marTop w:val="0"/>
      <w:marBottom w:val="0"/>
      <w:divBdr>
        <w:top w:val="none" w:sz="0" w:space="0" w:color="auto"/>
        <w:left w:val="none" w:sz="0" w:space="0" w:color="auto"/>
        <w:bottom w:val="none" w:sz="0" w:space="0" w:color="auto"/>
        <w:right w:val="none" w:sz="0" w:space="0" w:color="auto"/>
      </w:divBdr>
    </w:div>
    <w:div w:id="743189369">
      <w:bodyDiv w:val="1"/>
      <w:marLeft w:val="0"/>
      <w:marRight w:val="0"/>
      <w:marTop w:val="0"/>
      <w:marBottom w:val="0"/>
      <w:divBdr>
        <w:top w:val="none" w:sz="0" w:space="0" w:color="auto"/>
        <w:left w:val="none" w:sz="0" w:space="0" w:color="auto"/>
        <w:bottom w:val="none" w:sz="0" w:space="0" w:color="auto"/>
        <w:right w:val="none" w:sz="0" w:space="0" w:color="auto"/>
      </w:divBdr>
    </w:div>
    <w:div w:id="930506540">
      <w:bodyDiv w:val="1"/>
      <w:marLeft w:val="0"/>
      <w:marRight w:val="0"/>
      <w:marTop w:val="0"/>
      <w:marBottom w:val="0"/>
      <w:divBdr>
        <w:top w:val="none" w:sz="0" w:space="0" w:color="auto"/>
        <w:left w:val="none" w:sz="0" w:space="0" w:color="auto"/>
        <w:bottom w:val="none" w:sz="0" w:space="0" w:color="auto"/>
        <w:right w:val="none" w:sz="0" w:space="0" w:color="auto"/>
      </w:divBdr>
      <w:divsChild>
        <w:div w:id="314604897">
          <w:marLeft w:val="547"/>
          <w:marRight w:val="0"/>
          <w:marTop w:val="0"/>
          <w:marBottom w:val="160"/>
          <w:divBdr>
            <w:top w:val="none" w:sz="0" w:space="0" w:color="auto"/>
            <w:left w:val="none" w:sz="0" w:space="0" w:color="auto"/>
            <w:bottom w:val="none" w:sz="0" w:space="0" w:color="auto"/>
            <w:right w:val="none" w:sz="0" w:space="0" w:color="auto"/>
          </w:divBdr>
        </w:div>
        <w:div w:id="273446038">
          <w:marLeft w:val="547"/>
          <w:marRight w:val="0"/>
          <w:marTop w:val="0"/>
          <w:marBottom w:val="160"/>
          <w:divBdr>
            <w:top w:val="none" w:sz="0" w:space="0" w:color="auto"/>
            <w:left w:val="none" w:sz="0" w:space="0" w:color="auto"/>
            <w:bottom w:val="none" w:sz="0" w:space="0" w:color="auto"/>
            <w:right w:val="none" w:sz="0" w:space="0" w:color="auto"/>
          </w:divBdr>
        </w:div>
      </w:divsChild>
    </w:div>
    <w:div w:id="969824695">
      <w:bodyDiv w:val="1"/>
      <w:marLeft w:val="0"/>
      <w:marRight w:val="0"/>
      <w:marTop w:val="0"/>
      <w:marBottom w:val="0"/>
      <w:divBdr>
        <w:top w:val="none" w:sz="0" w:space="0" w:color="auto"/>
        <w:left w:val="none" w:sz="0" w:space="0" w:color="auto"/>
        <w:bottom w:val="none" w:sz="0" w:space="0" w:color="auto"/>
        <w:right w:val="none" w:sz="0" w:space="0" w:color="auto"/>
      </w:divBdr>
    </w:div>
    <w:div w:id="1055541871">
      <w:bodyDiv w:val="1"/>
      <w:marLeft w:val="0"/>
      <w:marRight w:val="0"/>
      <w:marTop w:val="0"/>
      <w:marBottom w:val="0"/>
      <w:divBdr>
        <w:top w:val="none" w:sz="0" w:space="0" w:color="auto"/>
        <w:left w:val="none" w:sz="0" w:space="0" w:color="auto"/>
        <w:bottom w:val="none" w:sz="0" w:space="0" w:color="auto"/>
        <w:right w:val="none" w:sz="0" w:space="0" w:color="auto"/>
      </w:divBdr>
      <w:divsChild>
        <w:div w:id="692151521">
          <w:marLeft w:val="0"/>
          <w:marRight w:val="0"/>
          <w:marTop w:val="0"/>
          <w:marBottom w:val="0"/>
          <w:divBdr>
            <w:top w:val="single" w:sz="6" w:space="0" w:color="000000"/>
            <w:left w:val="single" w:sz="6" w:space="0" w:color="000000"/>
            <w:bottom w:val="single" w:sz="6" w:space="0" w:color="000000"/>
            <w:right w:val="single" w:sz="6" w:space="0" w:color="000000"/>
          </w:divBdr>
          <w:divsChild>
            <w:div w:id="389498062">
              <w:marLeft w:val="0"/>
              <w:marRight w:val="0"/>
              <w:marTop w:val="0"/>
              <w:marBottom w:val="0"/>
              <w:divBdr>
                <w:top w:val="none" w:sz="0" w:space="0" w:color="auto"/>
                <w:left w:val="none" w:sz="0" w:space="0" w:color="auto"/>
                <w:bottom w:val="none" w:sz="0" w:space="0" w:color="auto"/>
                <w:right w:val="none" w:sz="0" w:space="0" w:color="auto"/>
              </w:divBdr>
              <w:divsChild>
                <w:div w:id="38749072">
                  <w:marLeft w:val="0"/>
                  <w:marRight w:val="0"/>
                  <w:marTop w:val="0"/>
                  <w:marBottom w:val="0"/>
                  <w:divBdr>
                    <w:top w:val="none" w:sz="0" w:space="0" w:color="auto"/>
                    <w:left w:val="none" w:sz="0" w:space="0" w:color="auto"/>
                    <w:bottom w:val="none" w:sz="0" w:space="0" w:color="auto"/>
                    <w:right w:val="none" w:sz="0" w:space="0" w:color="auto"/>
                  </w:divBdr>
                  <w:divsChild>
                    <w:div w:id="238175674">
                      <w:marLeft w:val="0"/>
                      <w:marRight w:val="0"/>
                      <w:marTop w:val="0"/>
                      <w:marBottom w:val="0"/>
                      <w:divBdr>
                        <w:top w:val="none" w:sz="0" w:space="0" w:color="auto"/>
                        <w:left w:val="none" w:sz="0" w:space="0" w:color="auto"/>
                        <w:bottom w:val="none" w:sz="0" w:space="0" w:color="auto"/>
                        <w:right w:val="none" w:sz="0" w:space="0" w:color="auto"/>
                      </w:divBdr>
                      <w:divsChild>
                        <w:div w:id="8359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536100">
      <w:bodyDiv w:val="1"/>
      <w:marLeft w:val="0"/>
      <w:marRight w:val="0"/>
      <w:marTop w:val="0"/>
      <w:marBottom w:val="0"/>
      <w:divBdr>
        <w:top w:val="none" w:sz="0" w:space="0" w:color="auto"/>
        <w:left w:val="none" w:sz="0" w:space="0" w:color="auto"/>
        <w:bottom w:val="none" w:sz="0" w:space="0" w:color="auto"/>
        <w:right w:val="none" w:sz="0" w:space="0" w:color="auto"/>
      </w:divBdr>
    </w:div>
    <w:div w:id="1178539041">
      <w:bodyDiv w:val="1"/>
      <w:marLeft w:val="0"/>
      <w:marRight w:val="0"/>
      <w:marTop w:val="0"/>
      <w:marBottom w:val="0"/>
      <w:divBdr>
        <w:top w:val="none" w:sz="0" w:space="0" w:color="auto"/>
        <w:left w:val="none" w:sz="0" w:space="0" w:color="auto"/>
        <w:bottom w:val="none" w:sz="0" w:space="0" w:color="auto"/>
        <w:right w:val="none" w:sz="0" w:space="0" w:color="auto"/>
      </w:divBdr>
    </w:div>
    <w:div w:id="1186868268">
      <w:bodyDiv w:val="1"/>
      <w:marLeft w:val="0"/>
      <w:marRight w:val="0"/>
      <w:marTop w:val="0"/>
      <w:marBottom w:val="0"/>
      <w:divBdr>
        <w:top w:val="none" w:sz="0" w:space="0" w:color="auto"/>
        <w:left w:val="none" w:sz="0" w:space="0" w:color="auto"/>
        <w:bottom w:val="none" w:sz="0" w:space="0" w:color="auto"/>
        <w:right w:val="none" w:sz="0" w:space="0" w:color="auto"/>
      </w:divBdr>
    </w:div>
    <w:div w:id="1190876274">
      <w:bodyDiv w:val="1"/>
      <w:marLeft w:val="0"/>
      <w:marRight w:val="0"/>
      <w:marTop w:val="0"/>
      <w:marBottom w:val="0"/>
      <w:divBdr>
        <w:top w:val="none" w:sz="0" w:space="0" w:color="auto"/>
        <w:left w:val="none" w:sz="0" w:space="0" w:color="auto"/>
        <w:bottom w:val="none" w:sz="0" w:space="0" w:color="auto"/>
        <w:right w:val="none" w:sz="0" w:space="0" w:color="auto"/>
      </w:divBdr>
    </w:div>
    <w:div w:id="1215698250">
      <w:bodyDiv w:val="1"/>
      <w:marLeft w:val="0"/>
      <w:marRight w:val="0"/>
      <w:marTop w:val="0"/>
      <w:marBottom w:val="0"/>
      <w:divBdr>
        <w:top w:val="none" w:sz="0" w:space="0" w:color="auto"/>
        <w:left w:val="none" w:sz="0" w:space="0" w:color="auto"/>
        <w:bottom w:val="none" w:sz="0" w:space="0" w:color="auto"/>
        <w:right w:val="none" w:sz="0" w:space="0" w:color="auto"/>
      </w:divBdr>
    </w:div>
    <w:div w:id="1246306084">
      <w:bodyDiv w:val="1"/>
      <w:marLeft w:val="0"/>
      <w:marRight w:val="0"/>
      <w:marTop w:val="0"/>
      <w:marBottom w:val="0"/>
      <w:divBdr>
        <w:top w:val="none" w:sz="0" w:space="0" w:color="auto"/>
        <w:left w:val="none" w:sz="0" w:space="0" w:color="auto"/>
        <w:bottom w:val="none" w:sz="0" w:space="0" w:color="auto"/>
        <w:right w:val="none" w:sz="0" w:space="0" w:color="auto"/>
      </w:divBdr>
      <w:divsChild>
        <w:div w:id="355278311">
          <w:marLeft w:val="0"/>
          <w:marRight w:val="0"/>
          <w:marTop w:val="0"/>
          <w:marBottom w:val="0"/>
          <w:divBdr>
            <w:top w:val="single" w:sz="6" w:space="0" w:color="000000"/>
            <w:left w:val="single" w:sz="6" w:space="0" w:color="000000"/>
            <w:bottom w:val="single" w:sz="6" w:space="0" w:color="000000"/>
            <w:right w:val="single" w:sz="6" w:space="0" w:color="000000"/>
          </w:divBdr>
          <w:divsChild>
            <w:div w:id="402526730">
              <w:marLeft w:val="0"/>
              <w:marRight w:val="0"/>
              <w:marTop w:val="0"/>
              <w:marBottom w:val="0"/>
              <w:divBdr>
                <w:top w:val="none" w:sz="0" w:space="0" w:color="auto"/>
                <w:left w:val="none" w:sz="0" w:space="0" w:color="auto"/>
                <w:bottom w:val="none" w:sz="0" w:space="0" w:color="auto"/>
                <w:right w:val="none" w:sz="0" w:space="0" w:color="auto"/>
              </w:divBdr>
              <w:divsChild>
                <w:div w:id="545988274">
                  <w:marLeft w:val="0"/>
                  <w:marRight w:val="0"/>
                  <w:marTop w:val="0"/>
                  <w:marBottom w:val="0"/>
                  <w:divBdr>
                    <w:top w:val="none" w:sz="0" w:space="0" w:color="auto"/>
                    <w:left w:val="none" w:sz="0" w:space="0" w:color="auto"/>
                    <w:bottom w:val="none" w:sz="0" w:space="0" w:color="auto"/>
                    <w:right w:val="none" w:sz="0" w:space="0" w:color="auto"/>
                  </w:divBdr>
                  <w:divsChild>
                    <w:div w:id="2109541027">
                      <w:marLeft w:val="0"/>
                      <w:marRight w:val="0"/>
                      <w:marTop w:val="0"/>
                      <w:marBottom w:val="0"/>
                      <w:divBdr>
                        <w:top w:val="none" w:sz="0" w:space="0" w:color="auto"/>
                        <w:left w:val="none" w:sz="0" w:space="0" w:color="auto"/>
                        <w:bottom w:val="none" w:sz="0" w:space="0" w:color="auto"/>
                        <w:right w:val="none" w:sz="0" w:space="0" w:color="auto"/>
                      </w:divBdr>
                      <w:divsChild>
                        <w:div w:id="1087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676257">
      <w:bodyDiv w:val="1"/>
      <w:marLeft w:val="0"/>
      <w:marRight w:val="0"/>
      <w:marTop w:val="0"/>
      <w:marBottom w:val="0"/>
      <w:divBdr>
        <w:top w:val="none" w:sz="0" w:space="0" w:color="auto"/>
        <w:left w:val="none" w:sz="0" w:space="0" w:color="auto"/>
        <w:bottom w:val="none" w:sz="0" w:space="0" w:color="auto"/>
        <w:right w:val="none" w:sz="0" w:space="0" w:color="auto"/>
      </w:divBdr>
    </w:div>
    <w:div w:id="1552964729">
      <w:bodyDiv w:val="1"/>
      <w:marLeft w:val="0"/>
      <w:marRight w:val="0"/>
      <w:marTop w:val="0"/>
      <w:marBottom w:val="0"/>
      <w:divBdr>
        <w:top w:val="none" w:sz="0" w:space="0" w:color="auto"/>
        <w:left w:val="none" w:sz="0" w:space="0" w:color="auto"/>
        <w:bottom w:val="none" w:sz="0" w:space="0" w:color="auto"/>
        <w:right w:val="none" w:sz="0" w:space="0" w:color="auto"/>
      </w:divBdr>
    </w:div>
    <w:div w:id="1561403749">
      <w:bodyDiv w:val="1"/>
      <w:marLeft w:val="0"/>
      <w:marRight w:val="0"/>
      <w:marTop w:val="0"/>
      <w:marBottom w:val="0"/>
      <w:divBdr>
        <w:top w:val="none" w:sz="0" w:space="0" w:color="auto"/>
        <w:left w:val="none" w:sz="0" w:space="0" w:color="auto"/>
        <w:bottom w:val="none" w:sz="0" w:space="0" w:color="auto"/>
        <w:right w:val="none" w:sz="0" w:space="0" w:color="auto"/>
      </w:divBdr>
    </w:div>
    <w:div w:id="1626109598">
      <w:bodyDiv w:val="1"/>
      <w:marLeft w:val="0"/>
      <w:marRight w:val="0"/>
      <w:marTop w:val="0"/>
      <w:marBottom w:val="0"/>
      <w:divBdr>
        <w:top w:val="none" w:sz="0" w:space="0" w:color="auto"/>
        <w:left w:val="none" w:sz="0" w:space="0" w:color="auto"/>
        <w:bottom w:val="none" w:sz="0" w:space="0" w:color="auto"/>
        <w:right w:val="none" w:sz="0" w:space="0" w:color="auto"/>
      </w:divBdr>
    </w:div>
    <w:div w:id="1668702525">
      <w:bodyDiv w:val="1"/>
      <w:marLeft w:val="0"/>
      <w:marRight w:val="0"/>
      <w:marTop w:val="0"/>
      <w:marBottom w:val="0"/>
      <w:divBdr>
        <w:top w:val="none" w:sz="0" w:space="0" w:color="auto"/>
        <w:left w:val="none" w:sz="0" w:space="0" w:color="auto"/>
        <w:bottom w:val="none" w:sz="0" w:space="0" w:color="auto"/>
        <w:right w:val="none" w:sz="0" w:space="0" w:color="auto"/>
      </w:divBdr>
    </w:div>
    <w:div w:id="1673295507">
      <w:bodyDiv w:val="1"/>
      <w:marLeft w:val="0"/>
      <w:marRight w:val="0"/>
      <w:marTop w:val="0"/>
      <w:marBottom w:val="0"/>
      <w:divBdr>
        <w:top w:val="none" w:sz="0" w:space="0" w:color="auto"/>
        <w:left w:val="none" w:sz="0" w:space="0" w:color="auto"/>
        <w:bottom w:val="none" w:sz="0" w:space="0" w:color="auto"/>
        <w:right w:val="none" w:sz="0" w:space="0" w:color="auto"/>
      </w:divBdr>
    </w:div>
    <w:div w:id="1684817176">
      <w:bodyDiv w:val="1"/>
      <w:marLeft w:val="0"/>
      <w:marRight w:val="0"/>
      <w:marTop w:val="0"/>
      <w:marBottom w:val="0"/>
      <w:divBdr>
        <w:top w:val="none" w:sz="0" w:space="0" w:color="auto"/>
        <w:left w:val="none" w:sz="0" w:space="0" w:color="auto"/>
        <w:bottom w:val="none" w:sz="0" w:space="0" w:color="auto"/>
        <w:right w:val="none" w:sz="0" w:space="0" w:color="auto"/>
      </w:divBdr>
    </w:div>
    <w:div w:id="1686711511">
      <w:bodyDiv w:val="1"/>
      <w:marLeft w:val="0"/>
      <w:marRight w:val="0"/>
      <w:marTop w:val="0"/>
      <w:marBottom w:val="0"/>
      <w:divBdr>
        <w:top w:val="none" w:sz="0" w:space="0" w:color="auto"/>
        <w:left w:val="none" w:sz="0" w:space="0" w:color="auto"/>
        <w:bottom w:val="none" w:sz="0" w:space="0" w:color="auto"/>
        <w:right w:val="none" w:sz="0" w:space="0" w:color="auto"/>
      </w:divBdr>
      <w:divsChild>
        <w:div w:id="1340156753">
          <w:marLeft w:val="0"/>
          <w:marRight w:val="0"/>
          <w:marTop w:val="0"/>
          <w:marBottom w:val="0"/>
          <w:divBdr>
            <w:top w:val="single" w:sz="6" w:space="0" w:color="000000"/>
            <w:left w:val="single" w:sz="6" w:space="0" w:color="000000"/>
            <w:bottom w:val="single" w:sz="6" w:space="0" w:color="000000"/>
            <w:right w:val="single" w:sz="6" w:space="0" w:color="000000"/>
          </w:divBdr>
          <w:divsChild>
            <w:div w:id="774247868">
              <w:marLeft w:val="0"/>
              <w:marRight w:val="0"/>
              <w:marTop w:val="0"/>
              <w:marBottom w:val="0"/>
              <w:divBdr>
                <w:top w:val="none" w:sz="0" w:space="0" w:color="auto"/>
                <w:left w:val="none" w:sz="0" w:space="0" w:color="auto"/>
                <w:bottom w:val="none" w:sz="0" w:space="0" w:color="auto"/>
                <w:right w:val="none" w:sz="0" w:space="0" w:color="auto"/>
              </w:divBdr>
              <w:divsChild>
                <w:div w:id="498346932">
                  <w:marLeft w:val="0"/>
                  <w:marRight w:val="0"/>
                  <w:marTop w:val="0"/>
                  <w:marBottom w:val="0"/>
                  <w:divBdr>
                    <w:top w:val="none" w:sz="0" w:space="0" w:color="auto"/>
                    <w:left w:val="none" w:sz="0" w:space="0" w:color="auto"/>
                    <w:bottom w:val="none" w:sz="0" w:space="0" w:color="auto"/>
                    <w:right w:val="none" w:sz="0" w:space="0" w:color="auto"/>
                  </w:divBdr>
                  <w:divsChild>
                    <w:div w:id="1433281853">
                      <w:marLeft w:val="0"/>
                      <w:marRight w:val="0"/>
                      <w:marTop w:val="0"/>
                      <w:marBottom w:val="0"/>
                      <w:divBdr>
                        <w:top w:val="none" w:sz="0" w:space="0" w:color="auto"/>
                        <w:left w:val="none" w:sz="0" w:space="0" w:color="auto"/>
                        <w:bottom w:val="none" w:sz="0" w:space="0" w:color="auto"/>
                        <w:right w:val="none" w:sz="0" w:space="0" w:color="auto"/>
                      </w:divBdr>
                      <w:divsChild>
                        <w:div w:id="516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78488">
      <w:bodyDiv w:val="1"/>
      <w:marLeft w:val="0"/>
      <w:marRight w:val="0"/>
      <w:marTop w:val="0"/>
      <w:marBottom w:val="0"/>
      <w:divBdr>
        <w:top w:val="none" w:sz="0" w:space="0" w:color="auto"/>
        <w:left w:val="none" w:sz="0" w:space="0" w:color="auto"/>
        <w:bottom w:val="none" w:sz="0" w:space="0" w:color="auto"/>
        <w:right w:val="none" w:sz="0" w:space="0" w:color="auto"/>
      </w:divBdr>
    </w:div>
    <w:div w:id="1719739080">
      <w:bodyDiv w:val="1"/>
      <w:marLeft w:val="0"/>
      <w:marRight w:val="0"/>
      <w:marTop w:val="0"/>
      <w:marBottom w:val="0"/>
      <w:divBdr>
        <w:top w:val="none" w:sz="0" w:space="0" w:color="auto"/>
        <w:left w:val="none" w:sz="0" w:space="0" w:color="auto"/>
        <w:bottom w:val="none" w:sz="0" w:space="0" w:color="auto"/>
        <w:right w:val="none" w:sz="0" w:space="0" w:color="auto"/>
      </w:divBdr>
    </w:div>
    <w:div w:id="1732845317">
      <w:bodyDiv w:val="1"/>
      <w:marLeft w:val="0"/>
      <w:marRight w:val="0"/>
      <w:marTop w:val="0"/>
      <w:marBottom w:val="0"/>
      <w:divBdr>
        <w:top w:val="none" w:sz="0" w:space="0" w:color="auto"/>
        <w:left w:val="none" w:sz="0" w:space="0" w:color="auto"/>
        <w:bottom w:val="none" w:sz="0" w:space="0" w:color="auto"/>
        <w:right w:val="none" w:sz="0" w:space="0" w:color="auto"/>
      </w:divBdr>
    </w:div>
    <w:div w:id="1887525327">
      <w:bodyDiv w:val="1"/>
      <w:marLeft w:val="0"/>
      <w:marRight w:val="0"/>
      <w:marTop w:val="0"/>
      <w:marBottom w:val="0"/>
      <w:divBdr>
        <w:top w:val="none" w:sz="0" w:space="0" w:color="auto"/>
        <w:left w:val="none" w:sz="0" w:space="0" w:color="auto"/>
        <w:bottom w:val="none" w:sz="0" w:space="0" w:color="auto"/>
        <w:right w:val="none" w:sz="0" w:space="0" w:color="auto"/>
      </w:divBdr>
    </w:div>
    <w:div w:id="1937902660">
      <w:bodyDiv w:val="1"/>
      <w:marLeft w:val="0"/>
      <w:marRight w:val="0"/>
      <w:marTop w:val="0"/>
      <w:marBottom w:val="0"/>
      <w:divBdr>
        <w:top w:val="none" w:sz="0" w:space="0" w:color="auto"/>
        <w:left w:val="none" w:sz="0" w:space="0" w:color="auto"/>
        <w:bottom w:val="none" w:sz="0" w:space="0" w:color="auto"/>
        <w:right w:val="none" w:sz="0" w:space="0" w:color="auto"/>
      </w:divBdr>
    </w:div>
    <w:div w:id="1987121527">
      <w:bodyDiv w:val="1"/>
      <w:marLeft w:val="0"/>
      <w:marRight w:val="0"/>
      <w:marTop w:val="0"/>
      <w:marBottom w:val="0"/>
      <w:divBdr>
        <w:top w:val="none" w:sz="0" w:space="0" w:color="auto"/>
        <w:left w:val="none" w:sz="0" w:space="0" w:color="auto"/>
        <w:bottom w:val="none" w:sz="0" w:space="0" w:color="auto"/>
        <w:right w:val="none" w:sz="0" w:space="0" w:color="auto"/>
      </w:divBdr>
    </w:div>
    <w:div w:id="2053114022">
      <w:bodyDiv w:val="1"/>
      <w:marLeft w:val="0"/>
      <w:marRight w:val="0"/>
      <w:marTop w:val="0"/>
      <w:marBottom w:val="0"/>
      <w:divBdr>
        <w:top w:val="none" w:sz="0" w:space="0" w:color="auto"/>
        <w:left w:val="none" w:sz="0" w:space="0" w:color="auto"/>
        <w:bottom w:val="none" w:sz="0" w:space="0" w:color="auto"/>
        <w:right w:val="none" w:sz="0" w:space="0" w:color="auto"/>
      </w:divBdr>
    </w:div>
    <w:div w:id="21184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gov.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A420D-CF5C-4050-A0A0-08513FED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10192</Words>
  <Characters>58098</Characters>
  <Application>Microsoft Office Word</Application>
  <DocSecurity>0</DocSecurity>
  <Lines>484</Lines>
  <Paragraphs>136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2025-10-01T14:11:00Z</dcterms:created>
  <dcterms:modified xsi:type="dcterms:W3CDTF">2025-10-24T08:20:00Z</dcterms:modified>
</cp:coreProperties>
</file>